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eastAsia" w:ascii="宋体" w:hAnsi="宋体" w:eastAsia="宋体"/>
          <w:b/>
          <w:bCs/>
          <w:sz w:val="32"/>
          <w:szCs w:val="32"/>
        </w:rPr>
      </w:pPr>
      <w:r>
        <w:rPr>
          <w:rFonts w:ascii="宋体" w:hAnsi="宋体" w:eastAsia="宋体"/>
          <w:b/>
          <w:bCs/>
          <w:sz w:val="32"/>
          <w:szCs w:val="32"/>
        </w:rPr>
        <w:t>浙江农林大学</w:t>
      </w:r>
      <w:r>
        <w:rPr>
          <w:rFonts w:hint="eastAsia" w:ascii="宋体" w:hAnsi="宋体" w:eastAsia="宋体"/>
          <w:b/>
          <w:bCs/>
          <w:sz w:val="32"/>
          <w:szCs w:val="32"/>
        </w:rPr>
        <w:t>后勤集团2018年机房系统改造项目服务承诺</w:t>
      </w:r>
    </w:p>
    <w:p>
      <w:pPr>
        <w:pStyle w:val="4"/>
        <w:spacing w:line="360" w:lineRule="auto"/>
        <w:rPr>
          <w:rFonts w:hint="eastAsia" w:ascii="宋体" w:hAnsi="宋体" w:eastAsia="宋体"/>
          <w:sz w:val="24"/>
          <w:szCs w:val="24"/>
          <w:lang w:val="en-US" w:eastAsia="zh-CN" w:bidi="ar-SA"/>
        </w:rPr>
      </w:pPr>
      <w:r>
        <w:rPr>
          <w:rFonts w:hint="eastAsia" w:ascii="宋体" w:hAnsi="宋体" w:eastAsia="宋体"/>
          <w:sz w:val="24"/>
          <w:szCs w:val="24"/>
          <w:lang w:val="en-US" w:eastAsia="zh-CN" w:bidi="ar-SA"/>
        </w:rPr>
        <w:t>浙江农林大学后勤集团：</w:t>
      </w:r>
      <w:bookmarkStart w:id="0" w:name="_GoBack"/>
      <w:bookmarkEnd w:id="0"/>
    </w:p>
    <w:p>
      <w:pPr>
        <w:pStyle w:val="4"/>
        <w:spacing w:line="360" w:lineRule="auto"/>
        <w:ind w:firstLine="480" w:firstLineChars="200"/>
        <w:rPr>
          <w:rFonts w:hint="eastAsia" w:ascii="宋体" w:hAnsi="宋体" w:eastAsia="宋体"/>
          <w:sz w:val="24"/>
          <w:szCs w:val="24"/>
          <w:lang w:val="zh-CN" w:eastAsia="zh-CN" w:bidi="ar-SA"/>
        </w:rPr>
      </w:pPr>
      <w:r>
        <w:rPr>
          <w:rFonts w:hint="eastAsia" w:ascii="宋体" w:hAnsi="宋体" w:eastAsia="宋体"/>
          <w:sz w:val="24"/>
          <w:szCs w:val="24"/>
          <w:lang w:val="zh-CN" w:eastAsia="zh-CN" w:bidi="ar-SA"/>
        </w:rPr>
        <w:t>我单位郑重承诺：</w:t>
      </w:r>
    </w:p>
    <w:p>
      <w:pPr>
        <w:pStyle w:val="4"/>
        <w:spacing w:line="360" w:lineRule="auto"/>
        <w:ind w:firstLine="480" w:firstLineChars="200"/>
        <w:rPr>
          <w:rFonts w:hint="eastAsia" w:ascii="宋体" w:hAnsi="宋体" w:eastAsia="宋体"/>
          <w:sz w:val="24"/>
          <w:szCs w:val="24"/>
          <w:lang w:val="en-US" w:eastAsia="zh-CN" w:bidi="ar-SA"/>
        </w:rPr>
      </w:pPr>
      <w:r>
        <w:rPr>
          <w:rFonts w:hint="eastAsia" w:ascii="宋体" w:hAnsi="宋体" w:eastAsia="宋体"/>
          <w:sz w:val="24"/>
          <w:szCs w:val="24"/>
          <w:lang w:val="en-US" w:eastAsia="zh-CN" w:bidi="ar-SA"/>
        </w:rPr>
        <w:t xml:space="preserve">1.截止投标时间近三年以来，在经营活动中没有重大违法记录；也没有因违反《浙江省政府采购供应商注册及诚信管理暂行办法》被列入“黑名单”，正在处罚有效期”。 </w:t>
      </w:r>
    </w:p>
    <w:p>
      <w:pPr>
        <w:pStyle w:val="4"/>
        <w:spacing w:line="360" w:lineRule="auto"/>
        <w:ind w:firstLine="480" w:firstLineChars="200"/>
        <w:rPr>
          <w:rFonts w:hint="eastAsia" w:ascii="宋体" w:hAnsi="宋体" w:eastAsia="宋体"/>
          <w:sz w:val="24"/>
          <w:szCs w:val="24"/>
          <w:lang w:val="en-US" w:eastAsia="zh-CN" w:bidi="ar-SA"/>
        </w:rPr>
      </w:pPr>
      <w:r>
        <w:rPr>
          <w:rFonts w:hint="eastAsia" w:ascii="宋体" w:hAnsi="宋体" w:eastAsia="宋体"/>
          <w:sz w:val="24"/>
          <w:szCs w:val="24"/>
          <w:lang w:val="en-US" w:eastAsia="zh-CN" w:bidi="ar-SA"/>
        </w:rPr>
        <w:t>2.严格遵守项目进度要求，确保采购人需求的实现，系统投入运行后能达到预定的功能要求和技术指标。</w:t>
      </w:r>
    </w:p>
    <w:p>
      <w:pPr>
        <w:pStyle w:val="4"/>
        <w:spacing w:line="360" w:lineRule="auto"/>
        <w:ind w:firstLine="480" w:firstLineChars="200"/>
        <w:rPr>
          <w:rFonts w:hint="eastAsia" w:ascii="宋体" w:hAnsi="宋体" w:eastAsia="宋体"/>
          <w:sz w:val="24"/>
          <w:szCs w:val="24"/>
          <w:lang w:val="en-US" w:eastAsia="zh-CN" w:bidi="ar-SA"/>
        </w:rPr>
      </w:pPr>
      <w:r>
        <w:rPr>
          <w:rFonts w:hint="eastAsia" w:ascii="宋体" w:hAnsi="宋体" w:eastAsia="宋体"/>
          <w:sz w:val="24"/>
          <w:szCs w:val="24"/>
          <w:lang w:val="en-US" w:eastAsia="zh-CN" w:bidi="ar-SA"/>
        </w:rPr>
        <w:t>3.在施工的不同阶段，应及时和采购人沟通，如有需求变更，经双方确认后应及时进行开发内容的调整。</w:t>
      </w:r>
    </w:p>
    <w:p>
      <w:pPr>
        <w:pStyle w:val="4"/>
        <w:spacing w:line="360" w:lineRule="auto"/>
        <w:ind w:firstLine="480" w:firstLineChars="200"/>
        <w:rPr>
          <w:rFonts w:hint="eastAsia" w:ascii="宋体" w:hAnsi="宋体" w:eastAsia="宋体"/>
          <w:sz w:val="24"/>
          <w:szCs w:val="24"/>
          <w:lang w:val="en-US" w:eastAsia="zh-CN" w:bidi="ar-SA"/>
        </w:rPr>
      </w:pPr>
      <w:r>
        <w:rPr>
          <w:rFonts w:hint="eastAsia" w:ascii="宋体" w:hAnsi="宋体" w:eastAsia="宋体"/>
          <w:sz w:val="24"/>
          <w:szCs w:val="24"/>
          <w:lang w:val="en-US" w:eastAsia="zh-CN" w:bidi="ar-SA"/>
        </w:rPr>
        <w:t>4.在施工过程中，遵守采购人的所有安全管理规定。</w:t>
      </w:r>
    </w:p>
    <w:p>
      <w:pPr>
        <w:pStyle w:val="4"/>
        <w:spacing w:line="360" w:lineRule="auto"/>
        <w:ind w:firstLine="480" w:firstLineChars="200"/>
        <w:rPr>
          <w:rFonts w:hint="eastAsia" w:ascii="宋体" w:hAnsi="宋体" w:eastAsia="宋体"/>
          <w:sz w:val="24"/>
          <w:szCs w:val="24"/>
          <w:lang w:val="zh-CN" w:eastAsia="zh-CN" w:bidi="ar-SA"/>
        </w:rPr>
      </w:pPr>
      <w:r>
        <w:rPr>
          <w:rFonts w:hint="eastAsia" w:ascii="宋体" w:hAnsi="宋体" w:eastAsia="宋体"/>
          <w:sz w:val="24"/>
          <w:szCs w:val="24"/>
          <w:lang w:val="en-US" w:eastAsia="zh-CN" w:bidi="ar-SA"/>
        </w:rPr>
        <w:t>5.项目组主要成员不得变动，如因特殊原因</w:t>
      </w:r>
      <w:r>
        <w:rPr>
          <w:rFonts w:hint="eastAsia" w:ascii="宋体" w:hAnsi="宋体" w:eastAsia="宋体"/>
          <w:sz w:val="24"/>
          <w:szCs w:val="24"/>
          <w:lang w:val="zh-CN" w:eastAsia="zh-CN" w:bidi="ar-SA"/>
        </w:rPr>
        <w:t>确需调整变动的，需提前</w:t>
      </w:r>
      <w:r>
        <w:rPr>
          <w:rFonts w:ascii="宋体" w:hAnsi="宋体" w:eastAsia="宋体"/>
          <w:sz w:val="24"/>
          <w:szCs w:val="24"/>
          <w:lang w:val="zh-CN" w:eastAsia="zh-CN" w:bidi="ar-SA"/>
        </w:rPr>
        <w:t>10个工作日</w:t>
      </w:r>
      <w:r>
        <w:rPr>
          <w:rFonts w:hint="eastAsia" w:ascii="宋体" w:hAnsi="宋体" w:eastAsia="宋体"/>
          <w:sz w:val="24"/>
          <w:szCs w:val="24"/>
          <w:lang w:val="zh-CN" w:eastAsia="zh-CN" w:bidi="ar-SA"/>
        </w:rPr>
        <w:t>书面通知甲方，并征得甲方书面同意。替换的人员资历和级别不低于被替换人员。</w:t>
      </w:r>
    </w:p>
    <w:p>
      <w:pPr>
        <w:pStyle w:val="4"/>
        <w:spacing w:line="360" w:lineRule="auto"/>
        <w:ind w:firstLine="480" w:firstLineChars="200"/>
        <w:rPr>
          <w:rFonts w:hint="eastAsia" w:ascii="宋体" w:hAnsi="宋体" w:eastAsia="宋体"/>
          <w:sz w:val="24"/>
          <w:szCs w:val="24"/>
          <w:lang w:val="en-US" w:eastAsia="zh-CN" w:bidi="ar-SA"/>
        </w:rPr>
      </w:pPr>
      <w:r>
        <w:rPr>
          <w:rFonts w:hint="eastAsia" w:ascii="宋体" w:hAnsi="宋体" w:eastAsia="宋体"/>
          <w:sz w:val="24"/>
          <w:szCs w:val="24"/>
          <w:lang w:val="en-US" w:eastAsia="zh-CN" w:bidi="ar-SA"/>
        </w:rPr>
        <w:t>6.按照招标人要求施工安装调试，经验收合格后方能移交给采购人。</w:t>
      </w:r>
    </w:p>
    <w:p>
      <w:pPr>
        <w:pStyle w:val="4"/>
        <w:spacing w:line="360" w:lineRule="auto"/>
        <w:ind w:firstLine="480" w:firstLineChars="200"/>
        <w:rPr>
          <w:rFonts w:hint="eastAsia" w:ascii="宋体" w:hAnsi="宋体" w:eastAsia="宋体"/>
          <w:sz w:val="24"/>
          <w:szCs w:val="24"/>
          <w:lang w:val="en-US" w:eastAsia="zh-CN" w:bidi="ar-SA"/>
        </w:rPr>
      </w:pPr>
      <w:r>
        <w:rPr>
          <w:rFonts w:hint="eastAsia" w:ascii="宋体" w:hAnsi="宋体" w:eastAsia="宋体"/>
          <w:sz w:val="24"/>
          <w:szCs w:val="24"/>
          <w:lang w:val="en-US" w:eastAsia="zh-CN" w:bidi="ar-SA"/>
        </w:rPr>
        <w:t>7.保证所提供所有材料是符合本次招标要求及国家相关产品最新质量标准的全新货物，并保证所提供的是附有原厂商提供的质保书或产品更新换代合格证书及使用所必须的各类相关资料的货物，所有配置必须在原厂预装出厂，保证完整包装不开封。</w:t>
      </w:r>
    </w:p>
    <w:p>
      <w:pPr>
        <w:pStyle w:val="4"/>
        <w:spacing w:line="360" w:lineRule="auto"/>
        <w:ind w:firstLine="480" w:firstLineChars="200"/>
        <w:rPr>
          <w:rFonts w:hint="eastAsia" w:ascii="宋体" w:hAnsi="宋体" w:eastAsia="宋体"/>
          <w:sz w:val="24"/>
          <w:szCs w:val="24"/>
          <w:lang w:val="en-US" w:eastAsia="zh-CN" w:bidi="ar-SA"/>
        </w:rPr>
      </w:pPr>
      <w:r>
        <w:rPr>
          <w:rFonts w:hint="eastAsia" w:ascii="宋体" w:hAnsi="宋体" w:eastAsia="宋体"/>
          <w:sz w:val="24"/>
          <w:szCs w:val="24"/>
          <w:lang w:val="en-US" w:eastAsia="zh-CN" w:bidi="ar-SA"/>
        </w:rPr>
        <w:t>8.本项目中采购的配件如果经一年使用后故障率高于30%，采购人有权要求免费及时更换所有该款型设备，并确保兼容性、稳定性。</w:t>
      </w:r>
    </w:p>
    <w:p>
      <w:pPr>
        <w:rPr>
          <w:rFonts w:ascii="宋体" w:hAnsi="宋体" w:eastAsia="宋体"/>
          <w:sz w:val="24"/>
          <w:szCs w:val="24"/>
          <w:lang w:val="en-US" w:eastAsia="zh-CN" w:bidi="ar-SA"/>
        </w:rPr>
      </w:pPr>
    </w:p>
    <w:p>
      <w:pPr>
        <w:rPr>
          <w:rFonts w:ascii="宋体" w:hAnsi="宋体" w:eastAsia="宋体"/>
          <w:sz w:val="24"/>
          <w:szCs w:val="24"/>
          <w:lang w:val="en-US" w:eastAsia="zh-CN" w:bidi="ar-SA"/>
        </w:rPr>
      </w:pPr>
    </w:p>
    <w:p>
      <w:pPr>
        <w:rPr>
          <w:rFonts w:ascii="宋体" w:hAnsi="宋体" w:eastAsia="宋体"/>
          <w:sz w:val="24"/>
          <w:szCs w:val="24"/>
          <w:lang w:val="en-US" w:eastAsia="zh-CN" w:bidi="ar-SA"/>
        </w:rPr>
      </w:pPr>
    </w:p>
    <w:p>
      <w:pPr>
        <w:keepNext w:val="0"/>
        <w:keepLines w:val="0"/>
        <w:pageBreakBefore w:val="0"/>
        <w:widowControl/>
        <w:kinsoku/>
        <w:wordWrap w:val="0"/>
        <w:overflowPunct/>
        <w:topLinePunct w:val="0"/>
        <w:autoSpaceDE/>
        <w:autoSpaceDN/>
        <w:bidi w:val="0"/>
        <w:adjustRightInd w:val="0"/>
        <w:snapToGrid w:val="0"/>
        <w:spacing w:line="560" w:lineRule="exact"/>
        <w:ind w:firstLine="3300" w:firstLineChars="1500"/>
        <w:jc w:val="right"/>
        <w:textAlignment w:val="auto"/>
        <w:outlineLvl w:val="9"/>
        <w:rPr>
          <w:rFonts w:hint="eastAsia" w:eastAsia="宋体"/>
          <w:color w:val="000000"/>
          <w:lang w:val="en-US" w:eastAsia="zh-CN"/>
        </w:rPr>
      </w:pPr>
      <w:r>
        <w:rPr>
          <w:rFonts w:hint="eastAsia"/>
          <w:color w:val="000000"/>
        </w:rPr>
        <w:t>投标人名称：（盖章）</w:t>
      </w:r>
      <w:r>
        <w:rPr>
          <w:rFonts w:hint="eastAsia"/>
          <w:color w:val="000000"/>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3080" w:firstLineChars="1400"/>
        <w:jc w:val="right"/>
        <w:textAlignment w:val="auto"/>
        <w:outlineLvl w:val="9"/>
        <w:rPr>
          <w:color w:val="000000"/>
        </w:rPr>
      </w:pPr>
      <w:r>
        <w:rPr>
          <w:rFonts w:hint="eastAsia"/>
          <w:color w:val="000000"/>
        </w:rPr>
        <w:t>法定代表人或授权代表（签字）：</w:t>
      </w:r>
    </w:p>
    <w:p>
      <w:pPr>
        <w:keepNext w:val="0"/>
        <w:keepLines w:val="0"/>
        <w:pageBreakBefore w:val="0"/>
        <w:widowControl/>
        <w:kinsoku/>
        <w:wordWrap w:val="0"/>
        <w:overflowPunct/>
        <w:topLinePunct w:val="0"/>
        <w:autoSpaceDE/>
        <w:autoSpaceDN/>
        <w:bidi w:val="0"/>
        <w:adjustRightInd w:val="0"/>
        <w:snapToGrid w:val="0"/>
        <w:spacing w:line="560" w:lineRule="exact"/>
        <w:jc w:val="right"/>
        <w:textAlignment w:val="auto"/>
        <w:outlineLvl w:val="9"/>
        <w:rPr>
          <w:rFonts w:hint="eastAsia" w:eastAsia="宋体"/>
          <w:lang w:val="en-US" w:eastAsia="zh-CN"/>
        </w:rPr>
      </w:pPr>
      <w:r>
        <w:rPr>
          <w:rFonts w:hint="eastAsia"/>
          <w:color w:val="000000"/>
        </w:rPr>
        <w:t>投标日期：</w:t>
      </w: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r>
        <w:rPr>
          <w:rFonts w:hint="eastAsia"/>
          <w:color w:val="000000"/>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26721"/>
    <w:rsid w:val="1762672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Arial"/>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No Spacing"/>
    <w:qFormat/>
    <w:uiPriority w:val="1"/>
    <w:pPr>
      <w:adjustRightInd w:val="0"/>
      <w:snapToGrid w:val="0"/>
    </w:pPr>
    <w:rPr>
      <w:rFonts w:ascii="Tahoma" w:hAnsi="Tahoma" w:eastAsia="宋体"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2018-07-27T09:27:00Z</dcterms:created>
  <dc:creator>小末小石</dc:creator>
  <cp:lastModifiedBy>小末小石</cp:lastModifiedBy>
  <dcterms:modified xsi:type="dcterms:W3CDTF">2018-07-27T09:27:51Z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