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00EB" w:rsidRDefault="006D00EB" w:rsidP="006D00EB">
      <w:pPr>
        <w:pStyle w:val="a7"/>
        <w:jc w:val="center"/>
        <w:rPr>
          <w:rFonts w:ascii="方正小标宋简体" w:eastAsia="方正小标宋简体" w:hAnsi="宋体"/>
          <w:b/>
          <w:bCs/>
          <w:sz w:val="36"/>
          <w:szCs w:val="36"/>
        </w:rPr>
      </w:pPr>
      <w:r>
        <w:rPr>
          <w:rFonts w:ascii="方正小标宋简体" w:eastAsia="方正小标宋简体" w:hAnsi="宋体" w:hint="eastAsia"/>
          <w:b/>
          <w:bCs/>
          <w:sz w:val="36"/>
          <w:szCs w:val="36"/>
        </w:rPr>
        <w:t>浙江农林大学诸暨校区2018年后勤物资招商公告</w:t>
      </w:r>
    </w:p>
    <w:p w:rsidR="006D00EB" w:rsidRPr="005F1622" w:rsidRDefault="006D00EB" w:rsidP="005F1622">
      <w:pPr>
        <w:pStyle w:val="a6"/>
        <w:spacing w:beforeLines="0" w:afterLines="0" w:line="480" w:lineRule="exact"/>
        <w:ind w:firstLineChars="200" w:firstLine="480"/>
        <w:rPr>
          <w:rFonts w:ascii="仿宋_GB2312" w:eastAsia="仿宋_GB2312" w:hAnsi="宋体"/>
          <w:kern w:val="0"/>
        </w:rPr>
      </w:pPr>
      <w:r w:rsidRPr="005F1622">
        <w:rPr>
          <w:rFonts w:ascii="仿宋_GB2312" w:eastAsia="仿宋_GB2312" w:hAnsi="宋体" w:hint="eastAsia"/>
          <w:kern w:val="0"/>
        </w:rPr>
        <w:t>根据《浙江农林大学物资采购管理办法》和《浙江农林大学后勤集团诸暨校区后勤保障部物资采购实施细则》有关规定，浙江农林大学后勤集团诸暨校区后勤保障部决定对诸暨校区2018年后勤物资进行公开招商，欢迎符合要求的</w:t>
      </w:r>
      <w:r w:rsidR="002179EF">
        <w:rPr>
          <w:rFonts w:ascii="仿宋_GB2312" w:eastAsia="仿宋_GB2312" w:hAnsi="宋体" w:hint="eastAsia"/>
          <w:kern w:val="0"/>
        </w:rPr>
        <w:t>商家</w:t>
      </w:r>
      <w:r w:rsidRPr="005F1622">
        <w:rPr>
          <w:rFonts w:ascii="仿宋_GB2312" w:eastAsia="仿宋_GB2312" w:hAnsi="宋体" w:hint="eastAsia"/>
          <w:kern w:val="0"/>
        </w:rPr>
        <w:t xml:space="preserve">前来报名，现将有关事项公告如下： </w:t>
      </w:r>
    </w:p>
    <w:p w:rsidR="006D00EB" w:rsidRPr="005F1622" w:rsidRDefault="006D00EB" w:rsidP="005F1622">
      <w:pPr>
        <w:pStyle w:val="a6"/>
        <w:spacing w:beforeLines="0" w:afterLines="0" w:line="480" w:lineRule="exact"/>
        <w:ind w:firstLineChars="200" w:firstLine="482"/>
        <w:rPr>
          <w:rFonts w:ascii="仿宋_GB2312" w:eastAsia="仿宋_GB2312" w:hAnsi="宋体"/>
        </w:rPr>
      </w:pPr>
      <w:r w:rsidRPr="005F1622">
        <w:rPr>
          <w:rStyle w:val="a5"/>
          <w:rFonts w:ascii="仿宋_GB2312" w:eastAsia="仿宋_GB2312" w:hAnsi="宋体" w:hint="eastAsia"/>
        </w:rPr>
        <w:t>一、招商文件编号：</w:t>
      </w:r>
      <w:r w:rsidRPr="005F1622">
        <w:rPr>
          <w:rFonts w:ascii="仿宋_GB2312" w:eastAsia="仿宋_GB2312" w:hAnsi="宋体" w:hint="eastAsia"/>
        </w:rPr>
        <w:t>浙农林大后勤诸暨〔2018〕1号。</w:t>
      </w:r>
    </w:p>
    <w:p w:rsidR="006D00EB" w:rsidRPr="005F1622" w:rsidRDefault="006D00EB" w:rsidP="005F1622">
      <w:pPr>
        <w:pStyle w:val="a6"/>
        <w:spacing w:beforeLines="0" w:afterLines="0" w:line="480" w:lineRule="exact"/>
        <w:ind w:firstLineChars="200" w:firstLine="482"/>
        <w:rPr>
          <w:rStyle w:val="a5"/>
          <w:rFonts w:ascii="仿宋_GB2312" w:eastAsia="仿宋_GB2312" w:hAnsi="宋体"/>
        </w:rPr>
      </w:pPr>
      <w:r w:rsidRPr="005F1622">
        <w:rPr>
          <w:rStyle w:val="a5"/>
          <w:rFonts w:ascii="仿宋_GB2312" w:eastAsia="仿宋_GB2312" w:hAnsi="宋体" w:hint="eastAsia"/>
        </w:rPr>
        <w:t>二、招商方式：公开招商</w:t>
      </w:r>
    </w:p>
    <w:p w:rsidR="006D00EB" w:rsidRPr="005F1622" w:rsidRDefault="006D00EB" w:rsidP="005F1622">
      <w:pPr>
        <w:pStyle w:val="a6"/>
        <w:spacing w:beforeLines="0" w:afterLines="0" w:line="480" w:lineRule="exact"/>
        <w:ind w:firstLineChars="200" w:firstLine="482"/>
        <w:rPr>
          <w:rStyle w:val="a5"/>
          <w:rFonts w:ascii="仿宋_GB2312" w:eastAsia="仿宋_GB2312" w:hAnsi="宋体"/>
        </w:rPr>
      </w:pPr>
      <w:r w:rsidRPr="005F1622">
        <w:rPr>
          <w:rStyle w:val="a5"/>
          <w:rFonts w:ascii="仿宋_GB2312" w:eastAsia="仿宋_GB2312" w:hAnsi="宋体" w:hint="eastAsia"/>
        </w:rPr>
        <w:t>三、招商类别</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101"/>
        <w:gridCol w:w="2409"/>
        <w:gridCol w:w="993"/>
        <w:gridCol w:w="236"/>
        <w:gridCol w:w="1134"/>
        <w:gridCol w:w="2127"/>
        <w:gridCol w:w="850"/>
      </w:tblGrid>
      <w:tr w:rsidR="006D00EB" w:rsidTr="00B72419">
        <w:trPr>
          <w:trHeight w:val="434"/>
        </w:trPr>
        <w:tc>
          <w:tcPr>
            <w:tcW w:w="1101" w:type="dxa"/>
            <w:vAlign w:val="center"/>
          </w:tcPr>
          <w:p w:rsidR="006D00EB" w:rsidRDefault="006D00EB" w:rsidP="00B72419">
            <w:pPr>
              <w:spacing w:line="500" w:lineRule="exact"/>
              <w:jc w:val="center"/>
              <w:rPr>
                <w:rFonts w:ascii="仿宋_GB2312" w:eastAsia="仿宋_GB2312" w:hAnsi="宋体" w:cs="宋体"/>
                <w:b/>
                <w:sz w:val="24"/>
              </w:rPr>
            </w:pPr>
            <w:r>
              <w:rPr>
                <w:rFonts w:ascii="仿宋_GB2312" w:eastAsia="仿宋_GB2312" w:hAnsi="宋体" w:cs="宋体" w:hint="eastAsia"/>
                <w:b/>
                <w:sz w:val="24"/>
              </w:rPr>
              <w:t>编号</w:t>
            </w:r>
          </w:p>
        </w:tc>
        <w:tc>
          <w:tcPr>
            <w:tcW w:w="2409" w:type="dxa"/>
            <w:vAlign w:val="center"/>
          </w:tcPr>
          <w:p w:rsidR="006D00EB" w:rsidRDefault="006D00EB" w:rsidP="00B72419">
            <w:pPr>
              <w:spacing w:line="500" w:lineRule="exact"/>
              <w:jc w:val="center"/>
              <w:rPr>
                <w:rFonts w:ascii="仿宋_GB2312" w:eastAsia="仿宋_GB2312" w:hAnsi="宋体" w:cs="宋体"/>
                <w:b/>
                <w:sz w:val="24"/>
              </w:rPr>
            </w:pPr>
            <w:r>
              <w:rPr>
                <w:rFonts w:ascii="仿宋_GB2312" w:eastAsia="仿宋_GB2312" w:hAnsi="宋体" w:cs="宋体" w:hint="eastAsia"/>
                <w:b/>
                <w:sz w:val="24"/>
              </w:rPr>
              <w:t>类别名称</w:t>
            </w:r>
          </w:p>
        </w:tc>
        <w:tc>
          <w:tcPr>
            <w:tcW w:w="993" w:type="dxa"/>
            <w:vAlign w:val="center"/>
          </w:tcPr>
          <w:p w:rsidR="006D00EB" w:rsidRDefault="006D00EB" w:rsidP="00B72419">
            <w:pPr>
              <w:spacing w:line="500" w:lineRule="exact"/>
              <w:jc w:val="center"/>
              <w:rPr>
                <w:rFonts w:ascii="仿宋_GB2312" w:eastAsia="仿宋_GB2312" w:hAnsi="宋体" w:cs="宋体"/>
                <w:b/>
                <w:sz w:val="24"/>
              </w:rPr>
            </w:pPr>
            <w:r>
              <w:rPr>
                <w:rFonts w:ascii="仿宋_GB2312" w:eastAsia="仿宋_GB2312" w:hAnsi="宋体" w:cs="宋体" w:hint="eastAsia"/>
                <w:b/>
                <w:sz w:val="24"/>
              </w:rPr>
              <w:t>数量</w:t>
            </w:r>
          </w:p>
        </w:tc>
        <w:tc>
          <w:tcPr>
            <w:tcW w:w="236" w:type="dxa"/>
            <w:vMerge w:val="restart"/>
            <w:vAlign w:val="center"/>
          </w:tcPr>
          <w:p w:rsidR="006D00EB" w:rsidRDefault="006D00EB" w:rsidP="00B72419">
            <w:pPr>
              <w:spacing w:line="500" w:lineRule="exact"/>
              <w:jc w:val="center"/>
              <w:rPr>
                <w:rFonts w:ascii="仿宋_GB2312" w:eastAsia="仿宋_GB2312" w:hAnsi="宋体" w:cs="宋体"/>
                <w:sz w:val="24"/>
              </w:rPr>
            </w:pPr>
          </w:p>
        </w:tc>
        <w:tc>
          <w:tcPr>
            <w:tcW w:w="1134" w:type="dxa"/>
            <w:vAlign w:val="center"/>
          </w:tcPr>
          <w:p w:rsidR="006D00EB" w:rsidRDefault="006D00EB" w:rsidP="00B72419">
            <w:pPr>
              <w:spacing w:line="500" w:lineRule="exact"/>
              <w:jc w:val="center"/>
              <w:rPr>
                <w:rFonts w:ascii="仿宋_GB2312" w:eastAsia="仿宋_GB2312" w:hAnsi="宋体" w:cs="宋体"/>
                <w:b/>
                <w:sz w:val="24"/>
              </w:rPr>
            </w:pPr>
            <w:r>
              <w:rPr>
                <w:rFonts w:ascii="仿宋_GB2312" w:eastAsia="仿宋_GB2312" w:hAnsi="宋体" w:cs="宋体" w:hint="eastAsia"/>
                <w:b/>
                <w:sz w:val="24"/>
              </w:rPr>
              <w:t>编号</w:t>
            </w:r>
          </w:p>
        </w:tc>
        <w:tc>
          <w:tcPr>
            <w:tcW w:w="2127" w:type="dxa"/>
            <w:vAlign w:val="center"/>
          </w:tcPr>
          <w:p w:rsidR="006D00EB" w:rsidRDefault="006D00EB" w:rsidP="00B72419">
            <w:pPr>
              <w:spacing w:line="500" w:lineRule="exact"/>
              <w:jc w:val="center"/>
              <w:rPr>
                <w:rFonts w:ascii="仿宋_GB2312" w:eastAsia="仿宋_GB2312" w:hAnsi="宋体" w:cs="宋体"/>
                <w:b/>
                <w:sz w:val="24"/>
              </w:rPr>
            </w:pPr>
            <w:r>
              <w:rPr>
                <w:rFonts w:ascii="仿宋_GB2312" w:eastAsia="仿宋_GB2312" w:hAnsi="宋体" w:cs="宋体" w:hint="eastAsia"/>
                <w:b/>
                <w:sz w:val="24"/>
              </w:rPr>
              <w:t>类别名称</w:t>
            </w:r>
          </w:p>
        </w:tc>
        <w:tc>
          <w:tcPr>
            <w:tcW w:w="850" w:type="dxa"/>
            <w:vAlign w:val="center"/>
          </w:tcPr>
          <w:p w:rsidR="006D00EB" w:rsidRDefault="006D00EB" w:rsidP="00B72419">
            <w:pPr>
              <w:spacing w:line="500" w:lineRule="exact"/>
              <w:jc w:val="center"/>
              <w:rPr>
                <w:rFonts w:ascii="仿宋_GB2312" w:eastAsia="仿宋_GB2312" w:hAnsi="宋体" w:cs="宋体"/>
                <w:b/>
                <w:sz w:val="24"/>
              </w:rPr>
            </w:pPr>
            <w:r>
              <w:rPr>
                <w:rFonts w:ascii="仿宋_GB2312" w:eastAsia="仿宋_GB2312" w:hAnsi="宋体" w:cs="宋体" w:hint="eastAsia"/>
                <w:b/>
                <w:sz w:val="24"/>
              </w:rPr>
              <w:t>数量</w:t>
            </w:r>
          </w:p>
        </w:tc>
      </w:tr>
      <w:tr w:rsidR="006D00EB" w:rsidTr="00B72419">
        <w:trPr>
          <w:trHeight w:val="434"/>
        </w:trPr>
        <w:tc>
          <w:tcPr>
            <w:tcW w:w="1101" w:type="dxa"/>
            <w:vAlign w:val="center"/>
          </w:tcPr>
          <w:p w:rsidR="006D00EB" w:rsidRDefault="006D00EB" w:rsidP="00B72419">
            <w:pPr>
              <w:spacing w:line="500" w:lineRule="exact"/>
              <w:jc w:val="center"/>
              <w:rPr>
                <w:rFonts w:ascii="仿宋_GB2312" w:eastAsia="仿宋_GB2312" w:hAnsi="宋体" w:cs="宋体"/>
                <w:sz w:val="24"/>
              </w:rPr>
            </w:pPr>
            <w:r>
              <w:rPr>
                <w:rFonts w:ascii="仿宋_GB2312" w:eastAsia="仿宋_GB2312" w:hAnsi="宋体" w:cs="宋体" w:hint="eastAsia"/>
                <w:sz w:val="24"/>
              </w:rPr>
              <w:t>001</w:t>
            </w:r>
          </w:p>
        </w:tc>
        <w:tc>
          <w:tcPr>
            <w:tcW w:w="2409" w:type="dxa"/>
            <w:vAlign w:val="center"/>
          </w:tcPr>
          <w:p w:rsidR="006D00EB" w:rsidRDefault="006D00EB" w:rsidP="00B72419">
            <w:pPr>
              <w:spacing w:line="500" w:lineRule="exact"/>
              <w:jc w:val="center"/>
              <w:rPr>
                <w:rFonts w:ascii="仿宋_GB2312" w:eastAsia="仿宋_GB2312" w:hAnsi="宋体" w:cs="宋体"/>
                <w:sz w:val="24"/>
              </w:rPr>
            </w:pPr>
            <w:r>
              <w:rPr>
                <w:rFonts w:ascii="仿宋_GB2312" w:eastAsia="仿宋_GB2312" w:hAnsi="宋体" w:cs="宋体" w:hint="eastAsia"/>
                <w:sz w:val="24"/>
              </w:rPr>
              <w:t>杂粮类</w:t>
            </w:r>
          </w:p>
        </w:tc>
        <w:tc>
          <w:tcPr>
            <w:tcW w:w="993" w:type="dxa"/>
            <w:vAlign w:val="center"/>
          </w:tcPr>
          <w:p w:rsidR="006D00EB" w:rsidRDefault="006D00EB" w:rsidP="00B72419">
            <w:pPr>
              <w:spacing w:line="500" w:lineRule="exact"/>
              <w:jc w:val="center"/>
              <w:rPr>
                <w:rFonts w:ascii="仿宋_GB2312" w:eastAsia="仿宋_GB2312" w:hAnsi="宋体" w:cs="宋体"/>
                <w:sz w:val="24"/>
              </w:rPr>
            </w:pPr>
            <w:r>
              <w:rPr>
                <w:rFonts w:ascii="仿宋_GB2312" w:eastAsia="仿宋_GB2312" w:hAnsi="宋体" w:cs="宋体" w:hint="eastAsia"/>
                <w:sz w:val="24"/>
              </w:rPr>
              <w:t>1</w:t>
            </w:r>
          </w:p>
        </w:tc>
        <w:tc>
          <w:tcPr>
            <w:tcW w:w="236" w:type="dxa"/>
            <w:vMerge/>
            <w:vAlign w:val="center"/>
          </w:tcPr>
          <w:p w:rsidR="006D00EB" w:rsidRDefault="006D00EB" w:rsidP="00B72419">
            <w:pPr>
              <w:spacing w:line="500" w:lineRule="exact"/>
              <w:jc w:val="center"/>
              <w:rPr>
                <w:rFonts w:ascii="仿宋_GB2312" w:eastAsia="仿宋_GB2312" w:hAnsi="宋体" w:cs="宋体"/>
                <w:sz w:val="24"/>
              </w:rPr>
            </w:pPr>
          </w:p>
        </w:tc>
        <w:tc>
          <w:tcPr>
            <w:tcW w:w="1134" w:type="dxa"/>
            <w:vAlign w:val="center"/>
          </w:tcPr>
          <w:p w:rsidR="006D00EB" w:rsidRDefault="006D00EB" w:rsidP="00B72419">
            <w:pPr>
              <w:spacing w:line="500" w:lineRule="exact"/>
              <w:jc w:val="center"/>
              <w:rPr>
                <w:rFonts w:ascii="仿宋_GB2312" w:eastAsia="仿宋_GB2312" w:hAnsi="宋体" w:cs="宋体"/>
                <w:sz w:val="24"/>
              </w:rPr>
            </w:pPr>
            <w:r>
              <w:rPr>
                <w:rFonts w:ascii="仿宋_GB2312" w:eastAsia="仿宋_GB2312" w:hAnsi="宋体" w:cs="宋体" w:hint="eastAsia"/>
                <w:sz w:val="24"/>
              </w:rPr>
              <w:t>011</w:t>
            </w:r>
          </w:p>
        </w:tc>
        <w:tc>
          <w:tcPr>
            <w:tcW w:w="2127" w:type="dxa"/>
            <w:vAlign w:val="center"/>
          </w:tcPr>
          <w:p w:rsidR="006D00EB" w:rsidRDefault="006D00EB" w:rsidP="00B72419">
            <w:pPr>
              <w:spacing w:line="500" w:lineRule="exact"/>
              <w:jc w:val="center"/>
              <w:rPr>
                <w:rFonts w:ascii="仿宋_GB2312" w:eastAsia="仿宋_GB2312" w:hAnsi="宋体" w:cs="宋体"/>
                <w:b/>
                <w:sz w:val="24"/>
              </w:rPr>
            </w:pPr>
            <w:r>
              <w:rPr>
                <w:rFonts w:ascii="仿宋_GB2312" w:eastAsia="仿宋_GB2312" w:hAnsi="宋体" w:cs="宋体" w:hint="eastAsia"/>
                <w:sz w:val="24"/>
              </w:rPr>
              <w:t>乳品类</w:t>
            </w:r>
          </w:p>
        </w:tc>
        <w:tc>
          <w:tcPr>
            <w:tcW w:w="850" w:type="dxa"/>
            <w:vAlign w:val="center"/>
          </w:tcPr>
          <w:p w:rsidR="006D00EB" w:rsidRDefault="006D00EB" w:rsidP="00B72419">
            <w:pPr>
              <w:spacing w:line="500" w:lineRule="exact"/>
              <w:jc w:val="center"/>
              <w:rPr>
                <w:rFonts w:ascii="仿宋_GB2312" w:eastAsia="仿宋_GB2312" w:hAnsi="宋体" w:cs="宋体"/>
                <w:b/>
                <w:sz w:val="24"/>
              </w:rPr>
            </w:pPr>
            <w:r>
              <w:rPr>
                <w:rFonts w:ascii="仿宋_GB2312" w:eastAsia="仿宋_GB2312" w:hAnsi="宋体" w:cs="宋体" w:hint="eastAsia"/>
                <w:sz w:val="24"/>
              </w:rPr>
              <w:t>1</w:t>
            </w:r>
          </w:p>
        </w:tc>
      </w:tr>
      <w:tr w:rsidR="006D00EB" w:rsidTr="00B72419">
        <w:trPr>
          <w:trHeight w:val="434"/>
        </w:trPr>
        <w:tc>
          <w:tcPr>
            <w:tcW w:w="1101" w:type="dxa"/>
            <w:vAlign w:val="center"/>
          </w:tcPr>
          <w:p w:rsidR="006D00EB" w:rsidRDefault="006D00EB" w:rsidP="00B72419">
            <w:pPr>
              <w:spacing w:line="500" w:lineRule="exact"/>
              <w:jc w:val="center"/>
              <w:rPr>
                <w:rFonts w:ascii="仿宋_GB2312" w:eastAsia="仿宋_GB2312" w:hAnsi="宋体" w:cs="宋体"/>
                <w:b/>
                <w:sz w:val="24"/>
              </w:rPr>
            </w:pPr>
            <w:r>
              <w:rPr>
                <w:rFonts w:ascii="仿宋_GB2312" w:eastAsia="仿宋_GB2312" w:hAnsi="宋体" w:cs="宋体" w:hint="eastAsia"/>
                <w:sz w:val="24"/>
              </w:rPr>
              <w:t>002</w:t>
            </w:r>
          </w:p>
        </w:tc>
        <w:tc>
          <w:tcPr>
            <w:tcW w:w="2409" w:type="dxa"/>
            <w:vAlign w:val="center"/>
          </w:tcPr>
          <w:p w:rsidR="006D00EB" w:rsidRDefault="006D00EB" w:rsidP="00B72419">
            <w:pPr>
              <w:spacing w:line="500" w:lineRule="exact"/>
              <w:jc w:val="center"/>
              <w:rPr>
                <w:rFonts w:ascii="仿宋_GB2312" w:eastAsia="仿宋_GB2312" w:hAnsi="宋体" w:cs="宋体"/>
                <w:sz w:val="24"/>
              </w:rPr>
            </w:pPr>
            <w:r>
              <w:rPr>
                <w:rFonts w:ascii="仿宋_GB2312" w:eastAsia="仿宋_GB2312" w:hAnsi="宋体" w:cs="宋体" w:hint="eastAsia"/>
                <w:sz w:val="24"/>
              </w:rPr>
              <w:t>水产类</w:t>
            </w:r>
          </w:p>
        </w:tc>
        <w:tc>
          <w:tcPr>
            <w:tcW w:w="993" w:type="dxa"/>
            <w:vAlign w:val="center"/>
          </w:tcPr>
          <w:p w:rsidR="006D00EB" w:rsidRDefault="006D00EB" w:rsidP="00B72419">
            <w:pPr>
              <w:spacing w:line="500" w:lineRule="exact"/>
              <w:jc w:val="center"/>
              <w:rPr>
                <w:rFonts w:ascii="仿宋_GB2312" w:eastAsia="仿宋_GB2312" w:hAnsi="宋体" w:cs="宋体"/>
                <w:sz w:val="24"/>
              </w:rPr>
            </w:pPr>
            <w:r>
              <w:rPr>
                <w:rFonts w:ascii="仿宋_GB2312" w:eastAsia="仿宋_GB2312" w:hAnsi="宋体" w:cs="宋体" w:hint="eastAsia"/>
                <w:sz w:val="24"/>
              </w:rPr>
              <w:t>1</w:t>
            </w:r>
          </w:p>
        </w:tc>
        <w:tc>
          <w:tcPr>
            <w:tcW w:w="236" w:type="dxa"/>
            <w:vMerge/>
            <w:vAlign w:val="center"/>
          </w:tcPr>
          <w:p w:rsidR="006D00EB" w:rsidRDefault="006D00EB" w:rsidP="00B72419">
            <w:pPr>
              <w:spacing w:line="500" w:lineRule="exact"/>
              <w:jc w:val="center"/>
              <w:rPr>
                <w:rFonts w:ascii="仿宋_GB2312" w:eastAsia="仿宋_GB2312" w:hAnsi="宋体" w:cs="宋体"/>
                <w:sz w:val="24"/>
              </w:rPr>
            </w:pPr>
          </w:p>
        </w:tc>
        <w:tc>
          <w:tcPr>
            <w:tcW w:w="1134" w:type="dxa"/>
            <w:vAlign w:val="center"/>
          </w:tcPr>
          <w:p w:rsidR="006D00EB" w:rsidRDefault="006D00EB" w:rsidP="00B72419">
            <w:pPr>
              <w:spacing w:line="500" w:lineRule="exact"/>
              <w:jc w:val="center"/>
              <w:rPr>
                <w:rFonts w:ascii="仿宋_GB2312" w:eastAsia="仿宋_GB2312" w:hAnsi="宋体" w:cs="宋体"/>
                <w:b/>
                <w:sz w:val="24"/>
              </w:rPr>
            </w:pPr>
            <w:r>
              <w:rPr>
                <w:rFonts w:ascii="仿宋_GB2312" w:eastAsia="仿宋_GB2312" w:hAnsi="宋体" w:cs="宋体" w:hint="eastAsia"/>
                <w:sz w:val="24"/>
              </w:rPr>
              <w:t>012</w:t>
            </w:r>
          </w:p>
        </w:tc>
        <w:tc>
          <w:tcPr>
            <w:tcW w:w="2127" w:type="dxa"/>
            <w:vAlign w:val="center"/>
          </w:tcPr>
          <w:p w:rsidR="006D00EB" w:rsidRDefault="006D00EB" w:rsidP="00B72419">
            <w:pPr>
              <w:spacing w:line="500" w:lineRule="exact"/>
              <w:jc w:val="center"/>
              <w:rPr>
                <w:rFonts w:ascii="仿宋_GB2312" w:eastAsia="仿宋_GB2312" w:hAnsi="宋体" w:cs="宋体"/>
                <w:sz w:val="24"/>
              </w:rPr>
            </w:pPr>
            <w:r>
              <w:rPr>
                <w:rFonts w:ascii="仿宋_GB2312" w:eastAsia="仿宋_GB2312" w:hAnsi="宋体" w:cs="宋体" w:hint="eastAsia"/>
                <w:sz w:val="24"/>
              </w:rPr>
              <w:t>维修材料类</w:t>
            </w:r>
          </w:p>
        </w:tc>
        <w:tc>
          <w:tcPr>
            <w:tcW w:w="850" w:type="dxa"/>
            <w:vAlign w:val="center"/>
          </w:tcPr>
          <w:p w:rsidR="006D00EB" w:rsidRDefault="006D00EB" w:rsidP="00B72419">
            <w:pPr>
              <w:spacing w:line="500" w:lineRule="exact"/>
              <w:jc w:val="center"/>
              <w:rPr>
                <w:rFonts w:ascii="仿宋_GB2312" w:eastAsia="仿宋_GB2312" w:hAnsi="宋体" w:cs="宋体"/>
                <w:sz w:val="24"/>
              </w:rPr>
            </w:pPr>
            <w:r>
              <w:rPr>
                <w:rFonts w:ascii="仿宋_GB2312" w:eastAsia="仿宋_GB2312" w:hAnsi="宋体" w:cs="宋体" w:hint="eastAsia"/>
                <w:sz w:val="24"/>
              </w:rPr>
              <w:t>1</w:t>
            </w:r>
          </w:p>
        </w:tc>
      </w:tr>
      <w:tr w:rsidR="006D00EB" w:rsidTr="00B72419">
        <w:trPr>
          <w:trHeight w:val="434"/>
        </w:trPr>
        <w:tc>
          <w:tcPr>
            <w:tcW w:w="1101" w:type="dxa"/>
            <w:vAlign w:val="center"/>
          </w:tcPr>
          <w:p w:rsidR="006D00EB" w:rsidRDefault="006D00EB" w:rsidP="00B72419">
            <w:pPr>
              <w:jc w:val="center"/>
              <w:rPr>
                <w:rFonts w:ascii="仿宋_GB2312" w:eastAsia="仿宋_GB2312"/>
                <w:sz w:val="24"/>
              </w:rPr>
            </w:pPr>
            <w:r>
              <w:rPr>
                <w:rFonts w:ascii="仿宋_GB2312" w:eastAsia="仿宋_GB2312" w:hint="eastAsia"/>
                <w:sz w:val="24"/>
              </w:rPr>
              <w:t>003</w:t>
            </w:r>
          </w:p>
        </w:tc>
        <w:tc>
          <w:tcPr>
            <w:tcW w:w="2409" w:type="dxa"/>
            <w:vAlign w:val="center"/>
          </w:tcPr>
          <w:p w:rsidR="006D00EB" w:rsidRDefault="006D00EB" w:rsidP="00B72419">
            <w:pPr>
              <w:jc w:val="center"/>
              <w:rPr>
                <w:rFonts w:ascii="仿宋_GB2312" w:eastAsia="仿宋_GB2312"/>
                <w:sz w:val="24"/>
              </w:rPr>
            </w:pPr>
            <w:r>
              <w:rPr>
                <w:rFonts w:ascii="仿宋_GB2312" w:eastAsia="仿宋_GB2312" w:hint="eastAsia"/>
                <w:sz w:val="24"/>
              </w:rPr>
              <w:t>鲜禽类</w:t>
            </w:r>
          </w:p>
        </w:tc>
        <w:tc>
          <w:tcPr>
            <w:tcW w:w="993" w:type="dxa"/>
            <w:vAlign w:val="center"/>
          </w:tcPr>
          <w:p w:rsidR="006D00EB" w:rsidRDefault="006D00EB" w:rsidP="00B72419">
            <w:pPr>
              <w:jc w:val="center"/>
              <w:rPr>
                <w:rFonts w:ascii="仿宋_GB2312" w:eastAsia="仿宋_GB2312"/>
                <w:sz w:val="24"/>
              </w:rPr>
            </w:pPr>
            <w:r>
              <w:rPr>
                <w:rFonts w:ascii="仿宋_GB2312" w:eastAsia="仿宋_GB2312" w:hint="eastAsia"/>
                <w:sz w:val="24"/>
              </w:rPr>
              <w:t>1</w:t>
            </w:r>
          </w:p>
        </w:tc>
        <w:tc>
          <w:tcPr>
            <w:tcW w:w="236" w:type="dxa"/>
            <w:vMerge/>
            <w:vAlign w:val="center"/>
          </w:tcPr>
          <w:p w:rsidR="006D00EB" w:rsidRDefault="006D00EB" w:rsidP="00B72419">
            <w:pPr>
              <w:spacing w:line="500" w:lineRule="exact"/>
              <w:jc w:val="center"/>
              <w:rPr>
                <w:rFonts w:ascii="仿宋_GB2312" w:eastAsia="仿宋_GB2312" w:hAnsi="宋体" w:cs="宋体"/>
                <w:sz w:val="24"/>
              </w:rPr>
            </w:pPr>
          </w:p>
        </w:tc>
        <w:tc>
          <w:tcPr>
            <w:tcW w:w="1134" w:type="dxa"/>
            <w:vAlign w:val="center"/>
          </w:tcPr>
          <w:p w:rsidR="006D00EB" w:rsidRDefault="006D00EB" w:rsidP="00B72419">
            <w:pPr>
              <w:jc w:val="center"/>
              <w:rPr>
                <w:rFonts w:ascii="仿宋_GB2312" w:eastAsia="仿宋_GB2312"/>
                <w:sz w:val="24"/>
              </w:rPr>
            </w:pPr>
            <w:r>
              <w:rPr>
                <w:rFonts w:ascii="仿宋_GB2312" w:eastAsia="仿宋_GB2312" w:hint="eastAsia"/>
                <w:sz w:val="24"/>
              </w:rPr>
              <w:t>013</w:t>
            </w:r>
          </w:p>
        </w:tc>
        <w:tc>
          <w:tcPr>
            <w:tcW w:w="2127" w:type="dxa"/>
            <w:vAlign w:val="center"/>
          </w:tcPr>
          <w:p w:rsidR="006D00EB" w:rsidRDefault="006D00EB" w:rsidP="00B72419">
            <w:pPr>
              <w:jc w:val="center"/>
              <w:rPr>
                <w:rFonts w:ascii="仿宋_GB2312" w:eastAsia="仿宋_GB2312"/>
                <w:sz w:val="24"/>
              </w:rPr>
            </w:pPr>
            <w:r>
              <w:rPr>
                <w:rFonts w:ascii="仿宋_GB2312" w:eastAsia="仿宋_GB2312" w:hint="eastAsia"/>
                <w:sz w:val="24"/>
              </w:rPr>
              <w:t>易耗类</w:t>
            </w:r>
          </w:p>
        </w:tc>
        <w:tc>
          <w:tcPr>
            <w:tcW w:w="850" w:type="dxa"/>
            <w:vAlign w:val="center"/>
          </w:tcPr>
          <w:p w:rsidR="006D00EB" w:rsidRDefault="006D00EB" w:rsidP="00B72419">
            <w:pPr>
              <w:jc w:val="center"/>
              <w:rPr>
                <w:rFonts w:ascii="仿宋_GB2312" w:eastAsia="仿宋_GB2312"/>
                <w:sz w:val="24"/>
              </w:rPr>
            </w:pPr>
            <w:r>
              <w:rPr>
                <w:rFonts w:ascii="仿宋_GB2312" w:eastAsia="仿宋_GB2312" w:hint="eastAsia"/>
                <w:sz w:val="24"/>
              </w:rPr>
              <w:t>2</w:t>
            </w:r>
          </w:p>
        </w:tc>
      </w:tr>
      <w:tr w:rsidR="006D00EB" w:rsidTr="00B72419">
        <w:trPr>
          <w:trHeight w:val="434"/>
        </w:trPr>
        <w:tc>
          <w:tcPr>
            <w:tcW w:w="1101" w:type="dxa"/>
            <w:vAlign w:val="center"/>
          </w:tcPr>
          <w:p w:rsidR="006D00EB" w:rsidRDefault="006D00EB" w:rsidP="00B72419">
            <w:pPr>
              <w:jc w:val="center"/>
              <w:rPr>
                <w:rFonts w:ascii="仿宋_GB2312" w:eastAsia="仿宋_GB2312"/>
                <w:sz w:val="24"/>
              </w:rPr>
            </w:pPr>
            <w:r>
              <w:rPr>
                <w:rFonts w:ascii="仿宋_GB2312" w:eastAsia="仿宋_GB2312" w:hint="eastAsia"/>
                <w:sz w:val="24"/>
              </w:rPr>
              <w:t>004</w:t>
            </w:r>
          </w:p>
        </w:tc>
        <w:tc>
          <w:tcPr>
            <w:tcW w:w="2409" w:type="dxa"/>
            <w:vAlign w:val="center"/>
          </w:tcPr>
          <w:p w:rsidR="006D00EB" w:rsidRDefault="006D00EB" w:rsidP="00B72419">
            <w:pPr>
              <w:jc w:val="center"/>
              <w:rPr>
                <w:rFonts w:ascii="仿宋_GB2312" w:eastAsia="仿宋_GB2312"/>
                <w:sz w:val="24"/>
              </w:rPr>
            </w:pPr>
            <w:r>
              <w:rPr>
                <w:rFonts w:ascii="仿宋_GB2312" w:eastAsia="仿宋_GB2312" w:hint="eastAsia"/>
                <w:sz w:val="24"/>
              </w:rPr>
              <w:t>禽蛋类</w:t>
            </w:r>
          </w:p>
        </w:tc>
        <w:tc>
          <w:tcPr>
            <w:tcW w:w="993" w:type="dxa"/>
            <w:vAlign w:val="center"/>
          </w:tcPr>
          <w:p w:rsidR="006D00EB" w:rsidRDefault="006D00EB" w:rsidP="00B72419">
            <w:pPr>
              <w:jc w:val="center"/>
              <w:rPr>
                <w:rFonts w:ascii="仿宋_GB2312" w:eastAsia="仿宋_GB2312"/>
                <w:sz w:val="24"/>
              </w:rPr>
            </w:pPr>
            <w:r>
              <w:rPr>
                <w:rFonts w:ascii="仿宋_GB2312" w:eastAsia="仿宋_GB2312" w:hint="eastAsia"/>
                <w:sz w:val="24"/>
              </w:rPr>
              <w:t>1</w:t>
            </w:r>
          </w:p>
        </w:tc>
        <w:tc>
          <w:tcPr>
            <w:tcW w:w="236" w:type="dxa"/>
            <w:vMerge/>
            <w:vAlign w:val="center"/>
          </w:tcPr>
          <w:p w:rsidR="006D00EB" w:rsidRDefault="006D00EB" w:rsidP="00B72419">
            <w:pPr>
              <w:spacing w:line="500" w:lineRule="exact"/>
              <w:jc w:val="center"/>
              <w:rPr>
                <w:rFonts w:ascii="仿宋_GB2312" w:eastAsia="仿宋_GB2312" w:hAnsi="宋体" w:cs="宋体"/>
                <w:sz w:val="24"/>
              </w:rPr>
            </w:pPr>
          </w:p>
        </w:tc>
        <w:tc>
          <w:tcPr>
            <w:tcW w:w="1134" w:type="dxa"/>
            <w:vAlign w:val="center"/>
          </w:tcPr>
          <w:p w:rsidR="006D00EB" w:rsidRDefault="006D00EB" w:rsidP="00B72419">
            <w:pPr>
              <w:jc w:val="center"/>
              <w:rPr>
                <w:rFonts w:ascii="仿宋_GB2312" w:eastAsia="仿宋_GB2312"/>
                <w:sz w:val="24"/>
              </w:rPr>
            </w:pPr>
            <w:r>
              <w:rPr>
                <w:rFonts w:ascii="仿宋_GB2312" w:eastAsia="仿宋_GB2312" w:hint="eastAsia"/>
                <w:sz w:val="24"/>
              </w:rPr>
              <w:t>014</w:t>
            </w:r>
          </w:p>
        </w:tc>
        <w:tc>
          <w:tcPr>
            <w:tcW w:w="2127" w:type="dxa"/>
            <w:vAlign w:val="center"/>
          </w:tcPr>
          <w:p w:rsidR="006D00EB" w:rsidRDefault="006D00EB" w:rsidP="00B72419">
            <w:pPr>
              <w:jc w:val="center"/>
              <w:rPr>
                <w:rFonts w:ascii="仿宋_GB2312" w:eastAsia="仿宋_GB2312"/>
                <w:sz w:val="24"/>
              </w:rPr>
            </w:pPr>
            <w:r>
              <w:rPr>
                <w:rFonts w:ascii="仿宋_GB2312" w:eastAsia="仿宋_GB2312" w:hint="eastAsia"/>
                <w:sz w:val="24"/>
              </w:rPr>
              <w:t>日用品类</w:t>
            </w:r>
          </w:p>
        </w:tc>
        <w:tc>
          <w:tcPr>
            <w:tcW w:w="850" w:type="dxa"/>
            <w:vAlign w:val="center"/>
          </w:tcPr>
          <w:p w:rsidR="006D00EB" w:rsidRDefault="006D00EB" w:rsidP="00B72419">
            <w:pPr>
              <w:jc w:val="center"/>
              <w:rPr>
                <w:rFonts w:ascii="仿宋_GB2312" w:eastAsia="仿宋_GB2312"/>
                <w:sz w:val="24"/>
              </w:rPr>
            </w:pPr>
            <w:r>
              <w:rPr>
                <w:rFonts w:ascii="仿宋_GB2312" w:eastAsia="仿宋_GB2312" w:hint="eastAsia"/>
                <w:sz w:val="24"/>
              </w:rPr>
              <w:t>1</w:t>
            </w:r>
          </w:p>
        </w:tc>
      </w:tr>
      <w:tr w:rsidR="006D00EB" w:rsidTr="00B72419">
        <w:trPr>
          <w:trHeight w:val="434"/>
        </w:trPr>
        <w:tc>
          <w:tcPr>
            <w:tcW w:w="1101" w:type="dxa"/>
            <w:vAlign w:val="center"/>
          </w:tcPr>
          <w:p w:rsidR="006D00EB" w:rsidRDefault="006D00EB" w:rsidP="00B72419">
            <w:pPr>
              <w:jc w:val="center"/>
              <w:rPr>
                <w:rFonts w:ascii="仿宋_GB2312" w:eastAsia="仿宋_GB2312"/>
                <w:sz w:val="24"/>
              </w:rPr>
            </w:pPr>
            <w:r>
              <w:rPr>
                <w:rFonts w:ascii="仿宋_GB2312" w:eastAsia="仿宋_GB2312" w:hint="eastAsia"/>
                <w:sz w:val="24"/>
              </w:rPr>
              <w:t>005</w:t>
            </w:r>
          </w:p>
        </w:tc>
        <w:tc>
          <w:tcPr>
            <w:tcW w:w="2409" w:type="dxa"/>
            <w:vAlign w:val="center"/>
          </w:tcPr>
          <w:p w:rsidR="006D00EB" w:rsidRDefault="006D00EB" w:rsidP="00B72419">
            <w:pPr>
              <w:jc w:val="center"/>
              <w:rPr>
                <w:rFonts w:ascii="仿宋_GB2312" w:eastAsia="仿宋_GB2312"/>
                <w:sz w:val="24"/>
              </w:rPr>
            </w:pPr>
            <w:r>
              <w:rPr>
                <w:rFonts w:ascii="仿宋_GB2312" w:eastAsia="仿宋_GB2312" w:hint="eastAsia"/>
                <w:sz w:val="24"/>
              </w:rPr>
              <w:t>蔬菜、酱菜类</w:t>
            </w:r>
          </w:p>
        </w:tc>
        <w:tc>
          <w:tcPr>
            <w:tcW w:w="993" w:type="dxa"/>
            <w:vAlign w:val="center"/>
          </w:tcPr>
          <w:p w:rsidR="006D00EB" w:rsidRDefault="006D00EB" w:rsidP="00B72419">
            <w:pPr>
              <w:jc w:val="center"/>
              <w:rPr>
                <w:rFonts w:ascii="仿宋_GB2312" w:eastAsia="仿宋_GB2312"/>
                <w:sz w:val="24"/>
              </w:rPr>
            </w:pPr>
            <w:r>
              <w:rPr>
                <w:rFonts w:ascii="仿宋_GB2312" w:eastAsia="仿宋_GB2312" w:hint="eastAsia"/>
                <w:sz w:val="24"/>
              </w:rPr>
              <w:t>1+1</w:t>
            </w:r>
          </w:p>
        </w:tc>
        <w:tc>
          <w:tcPr>
            <w:tcW w:w="236" w:type="dxa"/>
            <w:vMerge/>
            <w:vAlign w:val="center"/>
          </w:tcPr>
          <w:p w:rsidR="006D00EB" w:rsidRDefault="006D00EB" w:rsidP="00B72419">
            <w:pPr>
              <w:spacing w:line="500" w:lineRule="exact"/>
              <w:jc w:val="center"/>
              <w:rPr>
                <w:rFonts w:ascii="仿宋_GB2312" w:eastAsia="仿宋_GB2312" w:hAnsi="宋体" w:cs="宋体"/>
                <w:sz w:val="24"/>
              </w:rPr>
            </w:pPr>
          </w:p>
        </w:tc>
        <w:tc>
          <w:tcPr>
            <w:tcW w:w="1134" w:type="dxa"/>
            <w:vAlign w:val="center"/>
          </w:tcPr>
          <w:p w:rsidR="006D00EB" w:rsidRDefault="006D00EB" w:rsidP="00B72419">
            <w:pPr>
              <w:jc w:val="center"/>
              <w:rPr>
                <w:rFonts w:ascii="仿宋_GB2312" w:eastAsia="仿宋_GB2312"/>
                <w:sz w:val="24"/>
              </w:rPr>
            </w:pPr>
            <w:r>
              <w:rPr>
                <w:rFonts w:ascii="仿宋_GB2312" w:eastAsia="仿宋_GB2312" w:hint="eastAsia"/>
                <w:sz w:val="24"/>
              </w:rPr>
              <w:t>015</w:t>
            </w:r>
          </w:p>
        </w:tc>
        <w:tc>
          <w:tcPr>
            <w:tcW w:w="2127" w:type="dxa"/>
            <w:vAlign w:val="center"/>
          </w:tcPr>
          <w:p w:rsidR="006D00EB" w:rsidRDefault="006D00EB" w:rsidP="00B72419">
            <w:pPr>
              <w:jc w:val="center"/>
              <w:rPr>
                <w:rFonts w:ascii="仿宋_GB2312" w:eastAsia="仿宋_GB2312"/>
                <w:sz w:val="24"/>
              </w:rPr>
            </w:pPr>
            <w:r>
              <w:rPr>
                <w:rFonts w:ascii="仿宋_GB2312" w:eastAsia="仿宋_GB2312" w:hint="eastAsia"/>
                <w:sz w:val="24"/>
              </w:rPr>
              <w:t>冻禽类</w:t>
            </w:r>
          </w:p>
        </w:tc>
        <w:tc>
          <w:tcPr>
            <w:tcW w:w="850" w:type="dxa"/>
            <w:vAlign w:val="center"/>
          </w:tcPr>
          <w:p w:rsidR="006D00EB" w:rsidRDefault="006D00EB" w:rsidP="00B72419">
            <w:pPr>
              <w:jc w:val="center"/>
              <w:rPr>
                <w:rFonts w:ascii="仿宋_GB2312" w:eastAsia="仿宋_GB2312"/>
                <w:sz w:val="24"/>
              </w:rPr>
            </w:pPr>
            <w:r>
              <w:rPr>
                <w:rFonts w:ascii="仿宋_GB2312" w:eastAsia="仿宋_GB2312" w:hint="eastAsia"/>
                <w:sz w:val="24"/>
              </w:rPr>
              <w:t>2</w:t>
            </w:r>
          </w:p>
        </w:tc>
      </w:tr>
      <w:tr w:rsidR="006D00EB" w:rsidTr="00B72419">
        <w:trPr>
          <w:trHeight w:val="434"/>
        </w:trPr>
        <w:tc>
          <w:tcPr>
            <w:tcW w:w="1101" w:type="dxa"/>
            <w:vAlign w:val="center"/>
          </w:tcPr>
          <w:p w:rsidR="006D00EB" w:rsidRDefault="006D00EB" w:rsidP="00B72419">
            <w:pPr>
              <w:jc w:val="center"/>
              <w:rPr>
                <w:rFonts w:ascii="仿宋_GB2312" w:eastAsia="仿宋_GB2312"/>
                <w:sz w:val="24"/>
              </w:rPr>
            </w:pPr>
            <w:r>
              <w:rPr>
                <w:rFonts w:ascii="仿宋_GB2312" w:eastAsia="仿宋_GB2312" w:hint="eastAsia"/>
                <w:sz w:val="24"/>
              </w:rPr>
              <w:t>006</w:t>
            </w:r>
          </w:p>
        </w:tc>
        <w:tc>
          <w:tcPr>
            <w:tcW w:w="2409" w:type="dxa"/>
            <w:vAlign w:val="center"/>
          </w:tcPr>
          <w:p w:rsidR="006D00EB" w:rsidRDefault="006D00EB" w:rsidP="00B72419">
            <w:pPr>
              <w:jc w:val="center"/>
              <w:rPr>
                <w:rFonts w:ascii="仿宋_GB2312" w:eastAsia="仿宋_GB2312"/>
                <w:w w:val="95"/>
                <w:sz w:val="24"/>
              </w:rPr>
            </w:pPr>
            <w:r>
              <w:rPr>
                <w:rFonts w:ascii="仿宋_GB2312" w:eastAsia="仿宋_GB2312" w:hint="eastAsia"/>
                <w:w w:val="95"/>
                <w:sz w:val="24"/>
              </w:rPr>
              <w:t>调味品、干货类</w:t>
            </w:r>
          </w:p>
        </w:tc>
        <w:tc>
          <w:tcPr>
            <w:tcW w:w="993" w:type="dxa"/>
            <w:vAlign w:val="center"/>
          </w:tcPr>
          <w:p w:rsidR="006D00EB" w:rsidRDefault="006D00EB" w:rsidP="00B72419">
            <w:pPr>
              <w:jc w:val="center"/>
              <w:rPr>
                <w:rFonts w:ascii="仿宋_GB2312" w:eastAsia="仿宋_GB2312"/>
                <w:sz w:val="24"/>
              </w:rPr>
            </w:pPr>
            <w:r>
              <w:rPr>
                <w:rFonts w:ascii="仿宋_GB2312" w:eastAsia="仿宋_GB2312" w:hint="eastAsia"/>
                <w:sz w:val="24"/>
              </w:rPr>
              <w:t>1</w:t>
            </w:r>
          </w:p>
        </w:tc>
        <w:tc>
          <w:tcPr>
            <w:tcW w:w="236" w:type="dxa"/>
            <w:vMerge/>
            <w:vAlign w:val="center"/>
          </w:tcPr>
          <w:p w:rsidR="006D00EB" w:rsidRDefault="006D00EB" w:rsidP="00B72419">
            <w:pPr>
              <w:spacing w:line="500" w:lineRule="exact"/>
              <w:jc w:val="center"/>
              <w:rPr>
                <w:rFonts w:ascii="仿宋_GB2312" w:eastAsia="仿宋_GB2312" w:hAnsi="宋体" w:cs="宋体"/>
                <w:sz w:val="24"/>
              </w:rPr>
            </w:pPr>
          </w:p>
        </w:tc>
        <w:tc>
          <w:tcPr>
            <w:tcW w:w="1134" w:type="dxa"/>
            <w:vAlign w:val="center"/>
          </w:tcPr>
          <w:p w:rsidR="006D00EB" w:rsidRDefault="006D00EB" w:rsidP="00B72419">
            <w:pPr>
              <w:jc w:val="center"/>
              <w:rPr>
                <w:rFonts w:ascii="仿宋_GB2312" w:eastAsia="仿宋_GB2312"/>
                <w:sz w:val="24"/>
              </w:rPr>
            </w:pPr>
            <w:r>
              <w:rPr>
                <w:rFonts w:ascii="仿宋_GB2312" w:eastAsia="仿宋_GB2312" w:hint="eastAsia"/>
                <w:sz w:val="24"/>
              </w:rPr>
              <w:t>016</w:t>
            </w:r>
          </w:p>
        </w:tc>
        <w:tc>
          <w:tcPr>
            <w:tcW w:w="2127" w:type="dxa"/>
            <w:vAlign w:val="center"/>
          </w:tcPr>
          <w:p w:rsidR="006D00EB" w:rsidRDefault="006D00EB" w:rsidP="00B72419">
            <w:pPr>
              <w:jc w:val="center"/>
              <w:rPr>
                <w:rFonts w:ascii="仿宋_GB2312" w:eastAsia="仿宋_GB2312"/>
                <w:sz w:val="24"/>
              </w:rPr>
            </w:pPr>
            <w:r>
              <w:rPr>
                <w:rFonts w:ascii="仿宋_GB2312" w:eastAsia="仿宋_GB2312" w:hint="eastAsia"/>
                <w:sz w:val="24"/>
              </w:rPr>
              <w:t>冻猪副类</w:t>
            </w:r>
          </w:p>
        </w:tc>
        <w:tc>
          <w:tcPr>
            <w:tcW w:w="850" w:type="dxa"/>
            <w:vAlign w:val="center"/>
          </w:tcPr>
          <w:p w:rsidR="006D00EB" w:rsidRDefault="006D00EB" w:rsidP="00B72419">
            <w:pPr>
              <w:jc w:val="center"/>
              <w:rPr>
                <w:rFonts w:ascii="仿宋_GB2312" w:eastAsia="仿宋_GB2312"/>
                <w:sz w:val="24"/>
              </w:rPr>
            </w:pPr>
            <w:r>
              <w:rPr>
                <w:rFonts w:ascii="仿宋_GB2312" w:eastAsia="仿宋_GB2312" w:hint="eastAsia"/>
                <w:sz w:val="24"/>
              </w:rPr>
              <w:t>2</w:t>
            </w:r>
          </w:p>
        </w:tc>
      </w:tr>
      <w:tr w:rsidR="006D00EB" w:rsidTr="00B72419">
        <w:trPr>
          <w:trHeight w:val="434"/>
        </w:trPr>
        <w:tc>
          <w:tcPr>
            <w:tcW w:w="1101" w:type="dxa"/>
            <w:vAlign w:val="center"/>
          </w:tcPr>
          <w:p w:rsidR="006D00EB" w:rsidRDefault="006D00EB" w:rsidP="00B72419">
            <w:pPr>
              <w:jc w:val="center"/>
              <w:rPr>
                <w:rFonts w:ascii="仿宋_GB2312" w:eastAsia="仿宋_GB2312"/>
                <w:sz w:val="24"/>
              </w:rPr>
            </w:pPr>
            <w:r>
              <w:rPr>
                <w:rFonts w:ascii="仿宋_GB2312" w:eastAsia="仿宋_GB2312" w:hint="eastAsia"/>
                <w:sz w:val="24"/>
              </w:rPr>
              <w:t>007</w:t>
            </w:r>
          </w:p>
        </w:tc>
        <w:tc>
          <w:tcPr>
            <w:tcW w:w="2409" w:type="dxa"/>
            <w:vAlign w:val="center"/>
          </w:tcPr>
          <w:p w:rsidR="006D00EB" w:rsidRDefault="006D00EB" w:rsidP="00B72419">
            <w:pPr>
              <w:jc w:val="center"/>
              <w:rPr>
                <w:rFonts w:ascii="仿宋_GB2312" w:eastAsia="仿宋_GB2312"/>
                <w:sz w:val="24"/>
              </w:rPr>
            </w:pPr>
            <w:r>
              <w:rPr>
                <w:rFonts w:ascii="仿宋_GB2312" w:eastAsia="仿宋_GB2312" w:hint="eastAsia"/>
                <w:sz w:val="24"/>
              </w:rPr>
              <w:t>水果类</w:t>
            </w:r>
          </w:p>
        </w:tc>
        <w:tc>
          <w:tcPr>
            <w:tcW w:w="993" w:type="dxa"/>
            <w:vAlign w:val="center"/>
          </w:tcPr>
          <w:p w:rsidR="006D00EB" w:rsidRDefault="006D00EB" w:rsidP="00B72419">
            <w:pPr>
              <w:jc w:val="center"/>
              <w:rPr>
                <w:rFonts w:ascii="仿宋_GB2312" w:eastAsia="仿宋_GB2312"/>
                <w:sz w:val="24"/>
              </w:rPr>
            </w:pPr>
            <w:r>
              <w:rPr>
                <w:rFonts w:ascii="仿宋_GB2312" w:eastAsia="仿宋_GB2312" w:hint="eastAsia"/>
                <w:sz w:val="24"/>
              </w:rPr>
              <w:t>1</w:t>
            </w:r>
          </w:p>
        </w:tc>
        <w:tc>
          <w:tcPr>
            <w:tcW w:w="236" w:type="dxa"/>
            <w:vMerge/>
            <w:vAlign w:val="center"/>
          </w:tcPr>
          <w:p w:rsidR="006D00EB" w:rsidRDefault="006D00EB" w:rsidP="00B72419">
            <w:pPr>
              <w:spacing w:line="500" w:lineRule="exact"/>
              <w:jc w:val="center"/>
              <w:rPr>
                <w:rFonts w:ascii="仿宋_GB2312" w:eastAsia="仿宋_GB2312" w:hAnsi="宋体" w:cs="宋体"/>
                <w:sz w:val="24"/>
              </w:rPr>
            </w:pPr>
          </w:p>
        </w:tc>
        <w:tc>
          <w:tcPr>
            <w:tcW w:w="1134" w:type="dxa"/>
            <w:vAlign w:val="center"/>
          </w:tcPr>
          <w:p w:rsidR="006D00EB" w:rsidRDefault="006D00EB" w:rsidP="00B72419">
            <w:pPr>
              <w:jc w:val="center"/>
              <w:rPr>
                <w:rFonts w:ascii="仿宋_GB2312" w:eastAsia="仿宋_GB2312"/>
                <w:sz w:val="24"/>
              </w:rPr>
            </w:pPr>
            <w:r>
              <w:rPr>
                <w:rFonts w:ascii="仿宋_GB2312" w:eastAsia="仿宋_GB2312" w:hint="eastAsia"/>
                <w:sz w:val="24"/>
              </w:rPr>
              <w:t>017</w:t>
            </w:r>
          </w:p>
        </w:tc>
        <w:tc>
          <w:tcPr>
            <w:tcW w:w="2127" w:type="dxa"/>
            <w:vAlign w:val="center"/>
          </w:tcPr>
          <w:p w:rsidR="006D00EB" w:rsidRDefault="006D00EB" w:rsidP="00B72419">
            <w:pPr>
              <w:jc w:val="center"/>
              <w:rPr>
                <w:rFonts w:ascii="仿宋_GB2312" w:eastAsia="仿宋_GB2312"/>
                <w:sz w:val="24"/>
              </w:rPr>
            </w:pPr>
            <w:r>
              <w:rPr>
                <w:rFonts w:ascii="仿宋_GB2312" w:eastAsia="仿宋_GB2312" w:hint="eastAsia"/>
                <w:sz w:val="24"/>
              </w:rPr>
              <w:t>冻半成品类</w:t>
            </w:r>
          </w:p>
        </w:tc>
        <w:tc>
          <w:tcPr>
            <w:tcW w:w="850" w:type="dxa"/>
            <w:vAlign w:val="center"/>
          </w:tcPr>
          <w:p w:rsidR="006D00EB" w:rsidRDefault="006D00EB" w:rsidP="00B72419">
            <w:pPr>
              <w:jc w:val="center"/>
              <w:rPr>
                <w:rFonts w:ascii="仿宋_GB2312" w:eastAsia="仿宋_GB2312"/>
                <w:sz w:val="24"/>
              </w:rPr>
            </w:pPr>
            <w:r>
              <w:rPr>
                <w:rFonts w:ascii="仿宋_GB2312" w:eastAsia="仿宋_GB2312" w:hint="eastAsia"/>
                <w:sz w:val="24"/>
              </w:rPr>
              <w:t>2</w:t>
            </w:r>
          </w:p>
        </w:tc>
      </w:tr>
      <w:tr w:rsidR="006D00EB" w:rsidTr="00B72419">
        <w:trPr>
          <w:trHeight w:val="434"/>
        </w:trPr>
        <w:tc>
          <w:tcPr>
            <w:tcW w:w="1101" w:type="dxa"/>
            <w:vAlign w:val="center"/>
          </w:tcPr>
          <w:p w:rsidR="006D00EB" w:rsidRDefault="006D00EB" w:rsidP="00B72419">
            <w:pPr>
              <w:jc w:val="center"/>
              <w:rPr>
                <w:rFonts w:ascii="仿宋_GB2312" w:eastAsia="仿宋_GB2312"/>
                <w:sz w:val="24"/>
              </w:rPr>
            </w:pPr>
            <w:r>
              <w:rPr>
                <w:rFonts w:ascii="仿宋_GB2312" w:eastAsia="仿宋_GB2312" w:hint="eastAsia"/>
                <w:sz w:val="24"/>
              </w:rPr>
              <w:t>008</w:t>
            </w:r>
          </w:p>
        </w:tc>
        <w:tc>
          <w:tcPr>
            <w:tcW w:w="2409" w:type="dxa"/>
            <w:vAlign w:val="center"/>
          </w:tcPr>
          <w:p w:rsidR="006D00EB" w:rsidRDefault="006D00EB" w:rsidP="00B72419">
            <w:pPr>
              <w:jc w:val="center"/>
              <w:rPr>
                <w:rFonts w:ascii="仿宋_GB2312" w:eastAsia="仿宋_GB2312"/>
                <w:sz w:val="24"/>
              </w:rPr>
            </w:pPr>
            <w:r>
              <w:rPr>
                <w:rFonts w:ascii="仿宋_GB2312" w:eastAsia="仿宋_GB2312" w:hint="eastAsia"/>
                <w:sz w:val="24"/>
              </w:rPr>
              <w:t>速食类</w:t>
            </w:r>
          </w:p>
        </w:tc>
        <w:tc>
          <w:tcPr>
            <w:tcW w:w="993" w:type="dxa"/>
            <w:vAlign w:val="center"/>
          </w:tcPr>
          <w:p w:rsidR="006D00EB" w:rsidRDefault="006D00EB" w:rsidP="00B72419">
            <w:pPr>
              <w:jc w:val="center"/>
              <w:rPr>
                <w:rFonts w:ascii="仿宋_GB2312" w:eastAsia="仿宋_GB2312"/>
                <w:sz w:val="24"/>
              </w:rPr>
            </w:pPr>
            <w:r>
              <w:rPr>
                <w:rFonts w:ascii="仿宋_GB2312" w:eastAsia="仿宋_GB2312" w:hint="eastAsia"/>
                <w:sz w:val="24"/>
              </w:rPr>
              <w:t>1</w:t>
            </w:r>
          </w:p>
        </w:tc>
        <w:tc>
          <w:tcPr>
            <w:tcW w:w="236" w:type="dxa"/>
            <w:vMerge/>
            <w:vAlign w:val="center"/>
          </w:tcPr>
          <w:p w:rsidR="006D00EB" w:rsidRDefault="006D00EB" w:rsidP="00B72419">
            <w:pPr>
              <w:spacing w:line="500" w:lineRule="exact"/>
              <w:jc w:val="center"/>
              <w:rPr>
                <w:rFonts w:ascii="仿宋_GB2312" w:eastAsia="仿宋_GB2312" w:hAnsi="宋体" w:cs="宋体"/>
                <w:sz w:val="24"/>
              </w:rPr>
            </w:pPr>
          </w:p>
        </w:tc>
        <w:tc>
          <w:tcPr>
            <w:tcW w:w="1134" w:type="dxa"/>
            <w:vAlign w:val="center"/>
          </w:tcPr>
          <w:p w:rsidR="006D00EB" w:rsidRDefault="006D00EB" w:rsidP="00B72419">
            <w:pPr>
              <w:jc w:val="center"/>
              <w:rPr>
                <w:rFonts w:ascii="仿宋_GB2312" w:eastAsia="仿宋_GB2312"/>
                <w:sz w:val="24"/>
              </w:rPr>
            </w:pPr>
            <w:r>
              <w:rPr>
                <w:rFonts w:ascii="仿宋_GB2312" w:eastAsia="仿宋_GB2312" w:hint="eastAsia"/>
                <w:sz w:val="24"/>
              </w:rPr>
              <w:t>018</w:t>
            </w:r>
          </w:p>
        </w:tc>
        <w:tc>
          <w:tcPr>
            <w:tcW w:w="2127" w:type="dxa"/>
            <w:vAlign w:val="center"/>
          </w:tcPr>
          <w:p w:rsidR="006D00EB" w:rsidRDefault="006D00EB" w:rsidP="00B72419">
            <w:pPr>
              <w:jc w:val="center"/>
              <w:rPr>
                <w:rFonts w:ascii="仿宋_GB2312" w:eastAsia="仿宋_GB2312"/>
                <w:sz w:val="24"/>
              </w:rPr>
            </w:pPr>
            <w:r>
              <w:rPr>
                <w:rFonts w:ascii="仿宋_GB2312" w:eastAsia="仿宋_GB2312" w:hint="eastAsia"/>
                <w:sz w:val="24"/>
              </w:rPr>
              <w:t>冻水产类</w:t>
            </w:r>
          </w:p>
        </w:tc>
        <w:tc>
          <w:tcPr>
            <w:tcW w:w="850" w:type="dxa"/>
            <w:vAlign w:val="center"/>
          </w:tcPr>
          <w:p w:rsidR="006D00EB" w:rsidRDefault="006D00EB" w:rsidP="00B72419">
            <w:pPr>
              <w:jc w:val="center"/>
              <w:rPr>
                <w:rFonts w:ascii="仿宋_GB2312" w:eastAsia="仿宋_GB2312"/>
                <w:sz w:val="24"/>
              </w:rPr>
            </w:pPr>
            <w:r>
              <w:rPr>
                <w:rFonts w:ascii="仿宋_GB2312" w:eastAsia="仿宋_GB2312" w:hint="eastAsia"/>
                <w:sz w:val="24"/>
              </w:rPr>
              <w:t>1</w:t>
            </w:r>
          </w:p>
        </w:tc>
      </w:tr>
      <w:tr w:rsidR="006D00EB" w:rsidTr="00B72419">
        <w:trPr>
          <w:trHeight w:val="434"/>
        </w:trPr>
        <w:tc>
          <w:tcPr>
            <w:tcW w:w="1101" w:type="dxa"/>
            <w:vAlign w:val="center"/>
          </w:tcPr>
          <w:p w:rsidR="006D00EB" w:rsidRDefault="006D00EB" w:rsidP="00B72419">
            <w:pPr>
              <w:jc w:val="center"/>
              <w:rPr>
                <w:rFonts w:ascii="仿宋_GB2312" w:eastAsia="仿宋_GB2312"/>
                <w:sz w:val="24"/>
              </w:rPr>
            </w:pPr>
            <w:r>
              <w:rPr>
                <w:rFonts w:ascii="仿宋_GB2312" w:eastAsia="仿宋_GB2312" w:hint="eastAsia"/>
                <w:sz w:val="24"/>
              </w:rPr>
              <w:t>009</w:t>
            </w:r>
          </w:p>
        </w:tc>
        <w:tc>
          <w:tcPr>
            <w:tcW w:w="2409" w:type="dxa"/>
            <w:vAlign w:val="center"/>
          </w:tcPr>
          <w:p w:rsidR="006D00EB" w:rsidRDefault="006D00EB" w:rsidP="00B72419">
            <w:pPr>
              <w:jc w:val="center"/>
              <w:rPr>
                <w:rFonts w:ascii="仿宋_GB2312" w:eastAsia="仿宋_GB2312"/>
                <w:sz w:val="24"/>
              </w:rPr>
            </w:pPr>
            <w:r>
              <w:rPr>
                <w:rFonts w:ascii="仿宋_GB2312" w:eastAsia="仿宋_GB2312" w:hint="eastAsia"/>
                <w:sz w:val="24"/>
              </w:rPr>
              <w:t>饮品类</w:t>
            </w:r>
          </w:p>
        </w:tc>
        <w:tc>
          <w:tcPr>
            <w:tcW w:w="993" w:type="dxa"/>
            <w:vAlign w:val="center"/>
          </w:tcPr>
          <w:p w:rsidR="006D00EB" w:rsidRDefault="006D00EB" w:rsidP="00B72419">
            <w:pPr>
              <w:jc w:val="center"/>
              <w:rPr>
                <w:rFonts w:ascii="仿宋_GB2312" w:eastAsia="仿宋_GB2312"/>
                <w:sz w:val="24"/>
              </w:rPr>
            </w:pPr>
            <w:r>
              <w:rPr>
                <w:rFonts w:ascii="仿宋_GB2312" w:eastAsia="仿宋_GB2312" w:hint="eastAsia"/>
                <w:sz w:val="24"/>
              </w:rPr>
              <w:t>2</w:t>
            </w:r>
          </w:p>
        </w:tc>
        <w:tc>
          <w:tcPr>
            <w:tcW w:w="236" w:type="dxa"/>
            <w:vMerge/>
            <w:vAlign w:val="center"/>
          </w:tcPr>
          <w:p w:rsidR="006D00EB" w:rsidRDefault="006D00EB" w:rsidP="00B72419">
            <w:pPr>
              <w:spacing w:line="500" w:lineRule="exact"/>
              <w:jc w:val="center"/>
              <w:rPr>
                <w:rFonts w:ascii="仿宋_GB2312" w:eastAsia="仿宋_GB2312" w:hAnsi="宋体" w:cs="宋体"/>
                <w:sz w:val="24"/>
              </w:rPr>
            </w:pPr>
          </w:p>
        </w:tc>
        <w:tc>
          <w:tcPr>
            <w:tcW w:w="1134" w:type="dxa"/>
            <w:vAlign w:val="center"/>
          </w:tcPr>
          <w:p w:rsidR="006D00EB" w:rsidRDefault="006D00EB" w:rsidP="00B72419">
            <w:pPr>
              <w:jc w:val="center"/>
              <w:rPr>
                <w:rFonts w:ascii="仿宋_GB2312" w:eastAsia="仿宋_GB2312"/>
                <w:sz w:val="24"/>
              </w:rPr>
            </w:pPr>
            <w:r>
              <w:rPr>
                <w:rFonts w:ascii="仿宋_GB2312" w:eastAsia="仿宋_GB2312" w:hint="eastAsia"/>
                <w:sz w:val="24"/>
              </w:rPr>
              <w:t>019</w:t>
            </w:r>
          </w:p>
        </w:tc>
        <w:tc>
          <w:tcPr>
            <w:tcW w:w="2127" w:type="dxa"/>
            <w:vAlign w:val="center"/>
          </w:tcPr>
          <w:p w:rsidR="006D00EB" w:rsidRDefault="006D00EB" w:rsidP="00B72419">
            <w:pPr>
              <w:jc w:val="center"/>
              <w:rPr>
                <w:rFonts w:ascii="仿宋_GB2312" w:eastAsia="仿宋_GB2312"/>
                <w:sz w:val="24"/>
              </w:rPr>
            </w:pPr>
            <w:r>
              <w:rPr>
                <w:rFonts w:ascii="仿宋_GB2312" w:eastAsia="仿宋_GB2312" w:hint="eastAsia"/>
                <w:sz w:val="24"/>
              </w:rPr>
              <w:t>鲜猪肉类</w:t>
            </w:r>
          </w:p>
        </w:tc>
        <w:tc>
          <w:tcPr>
            <w:tcW w:w="850" w:type="dxa"/>
            <w:vAlign w:val="center"/>
          </w:tcPr>
          <w:p w:rsidR="006D00EB" w:rsidRDefault="00242547" w:rsidP="00B72419">
            <w:pPr>
              <w:jc w:val="center"/>
              <w:rPr>
                <w:rFonts w:ascii="仿宋_GB2312" w:eastAsia="仿宋_GB2312"/>
                <w:sz w:val="24"/>
              </w:rPr>
            </w:pPr>
            <w:r>
              <w:rPr>
                <w:rFonts w:ascii="仿宋_GB2312" w:eastAsia="仿宋_GB2312" w:hint="eastAsia"/>
                <w:sz w:val="24"/>
              </w:rPr>
              <w:t>3</w:t>
            </w:r>
          </w:p>
        </w:tc>
      </w:tr>
      <w:tr w:rsidR="006D00EB" w:rsidTr="00B72419">
        <w:trPr>
          <w:trHeight w:val="434"/>
        </w:trPr>
        <w:tc>
          <w:tcPr>
            <w:tcW w:w="1101" w:type="dxa"/>
            <w:vAlign w:val="center"/>
          </w:tcPr>
          <w:p w:rsidR="006D00EB" w:rsidRDefault="006D00EB" w:rsidP="00B72419">
            <w:pPr>
              <w:jc w:val="center"/>
              <w:rPr>
                <w:rFonts w:ascii="仿宋_GB2312" w:eastAsia="仿宋_GB2312"/>
                <w:sz w:val="24"/>
              </w:rPr>
            </w:pPr>
            <w:r>
              <w:rPr>
                <w:rFonts w:ascii="仿宋_GB2312" w:eastAsia="仿宋_GB2312" w:hint="eastAsia"/>
                <w:sz w:val="24"/>
              </w:rPr>
              <w:t>010</w:t>
            </w:r>
          </w:p>
        </w:tc>
        <w:tc>
          <w:tcPr>
            <w:tcW w:w="2409" w:type="dxa"/>
            <w:vAlign w:val="center"/>
          </w:tcPr>
          <w:p w:rsidR="006D00EB" w:rsidRDefault="006D00EB" w:rsidP="00B72419">
            <w:pPr>
              <w:jc w:val="center"/>
              <w:rPr>
                <w:rFonts w:ascii="仿宋_GB2312" w:eastAsia="仿宋_GB2312"/>
                <w:sz w:val="24"/>
              </w:rPr>
            </w:pPr>
            <w:r>
              <w:rPr>
                <w:rFonts w:ascii="仿宋_GB2312" w:eastAsia="仿宋_GB2312" w:hint="eastAsia"/>
                <w:sz w:val="24"/>
              </w:rPr>
              <w:t>年糕面条类</w:t>
            </w:r>
          </w:p>
        </w:tc>
        <w:tc>
          <w:tcPr>
            <w:tcW w:w="993" w:type="dxa"/>
            <w:vAlign w:val="center"/>
          </w:tcPr>
          <w:p w:rsidR="006D00EB" w:rsidRDefault="006D00EB" w:rsidP="00B72419">
            <w:pPr>
              <w:jc w:val="center"/>
              <w:rPr>
                <w:rFonts w:ascii="仿宋_GB2312" w:eastAsia="仿宋_GB2312"/>
                <w:sz w:val="24"/>
              </w:rPr>
            </w:pPr>
            <w:r>
              <w:rPr>
                <w:rFonts w:ascii="仿宋_GB2312" w:eastAsia="仿宋_GB2312" w:hint="eastAsia"/>
                <w:sz w:val="24"/>
              </w:rPr>
              <w:t>1</w:t>
            </w:r>
          </w:p>
        </w:tc>
        <w:tc>
          <w:tcPr>
            <w:tcW w:w="236" w:type="dxa"/>
            <w:vMerge/>
            <w:vAlign w:val="center"/>
          </w:tcPr>
          <w:p w:rsidR="006D00EB" w:rsidRDefault="006D00EB" w:rsidP="00B72419">
            <w:pPr>
              <w:spacing w:line="500" w:lineRule="exact"/>
              <w:jc w:val="center"/>
              <w:rPr>
                <w:rFonts w:ascii="仿宋_GB2312" w:eastAsia="仿宋_GB2312" w:hAnsi="宋体" w:cs="宋体"/>
                <w:sz w:val="24"/>
              </w:rPr>
            </w:pPr>
          </w:p>
        </w:tc>
        <w:tc>
          <w:tcPr>
            <w:tcW w:w="1134" w:type="dxa"/>
            <w:vAlign w:val="center"/>
          </w:tcPr>
          <w:p w:rsidR="006D00EB" w:rsidRDefault="006D00EB" w:rsidP="00B72419">
            <w:pPr>
              <w:jc w:val="center"/>
              <w:rPr>
                <w:rFonts w:ascii="仿宋_GB2312" w:eastAsia="仿宋_GB2312"/>
                <w:sz w:val="24"/>
              </w:rPr>
            </w:pPr>
            <w:r>
              <w:rPr>
                <w:rFonts w:ascii="仿宋_GB2312" w:eastAsia="仿宋_GB2312" w:hint="eastAsia"/>
                <w:sz w:val="24"/>
              </w:rPr>
              <w:t>020</w:t>
            </w:r>
          </w:p>
        </w:tc>
        <w:tc>
          <w:tcPr>
            <w:tcW w:w="2127" w:type="dxa"/>
            <w:vAlign w:val="center"/>
          </w:tcPr>
          <w:p w:rsidR="006D00EB" w:rsidRDefault="006D00EB" w:rsidP="00B72419">
            <w:pPr>
              <w:jc w:val="center"/>
              <w:rPr>
                <w:rFonts w:ascii="仿宋_GB2312" w:eastAsia="仿宋_GB2312"/>
                <w:sz w:val="24"/>
              </w:rPr>
            </w:pPr>
            <w:r>
              <w:rPr>
                <w:rFonts w:ascii="仿宋_GB2312" w:eastAsia="仿宋_GB2312" w:hint="eastAsia"/>
                <w:sz w:val="24"/>
              </w:rPr>
              <w:t>机用洗碗液</w:t>
            </w:r>
          </w:p>
        </w:tc>
        <w:tc>
          <w:tcPr>
            <w:tcW w:w="850" w:type="dxa"/>
            <w:vAlign w:val="center"/>
          </w:tcPr>
          <w:p w:rsidR="006D00EB" w:rsidRDefault="006D00EB" w:rsidP="00B72419">
            <w:pPr>
              <w:jc w:val="center"/>
              <w:rPr>
                <w:rFonts w:ascii="仿宋_GB2312" w:eastAsia="仿宋_GB2312"/>
                <w:sz w:val="24"/>
              </w:rPr>
            </w:pPr>
            <w:r>
              <w:rPr>
                <w:rFonts w:ascii="仿宋_GB2312" w:eastAsia="仿宋_GB2312" w:hint="eastAsia"/>
                <w:sz w:val="24"/>
              </w:rPr>
              <w:t>1</w:t>
            </w:r>
          </w:p>
        </w:tc>
      </w:tr>
    </w:tbl>
    <w:p w:rsidR="006D00EB" w:rsidRDefault="006D00EB" w:rsidP="006D00EB">
      <w:pPr>
        <w:pStyle w:val="a6"/>
        <w:spacing w:beforeLines="0" w:afterLines="0" w:line="490" w:lineRule="exact"/>
        <w:ind w:firstLineChars="200" w:firstLine="454"/>
        <w:rPr>
          <w:rFonts w:ascii="仿宋_GB2312" w:eastAsia="仿宋_GB2312" w:hAnsi="宋体"/>
          <w:w w:val="95"/>
        </w:rPr>
      </w:pPr>
      <w:r>
        <w:rPr>
          <w:rFonts w:ascii="仿宋_GB2312" w:eastAsia="仿宋_GB2312" w:hAnsi="宋体" w:hint="eastAsia"/>
          <w:w w:val="95"/>
        </w:rPr>
        <w:t>备注：“005蔬菜、酱菜类”招商数量为2家，其中1家为备用供应商，指参与投标的综合得分第二顺位的投标人，保有配送资格但暂缓供货，</w:t>
      </w:r>
      <w:r w:rsidR="005F1622" w:rsidRPr="001860B7">
        <w:rPr>
          <w:rFonts w:ascii="仿宋_GB2312" w:eastAsia="仿宋_GB2312" w:hAnsi="宋体" w:hint="eastAsia"/>
          <w:color w:val="000000"/>
          <w:w w:val="95"/>
          <w:szCs w:val="21"/>
        </w:rPr>
        <w:t>在中标供应商无法按照定价配送或三次以上因质量问题退换货，可启用备用供应商</w:t>
      </w:r>
      <w:r>
        <w:rPr>
          <w:rFonts w:ascii="仿宋_GB2312" w:eastAsia="仿宋_GB2312" w:hAnsi="宋体" w:hint="eastAsia"/>
          <w:w w:val="95"/>
        </w:rPr>
        <w:t>。</w:t>
      </w:r>
    </w:p>
    <w:p w:rsidR="006D00EB" w:rsidRPr="005F1622" w:rsidRDefault="006D00EB" w:rsidP="005F1622">
      <w:pPr>
        <w:pStyle w:val="a6"/>
        <w:spacing w:beforeLines="0" w:afterLines="0" w:line="480" w:lineRule="exact"/>
        <w:ind w:firstLineChars="200" w:firstLine="482"/>
        <w:rPr>
          <w:rStyle w:val="a5"/>
          <w:rFonts w:ascii="仿宋_GB2312" w:eastAsia="仿宋_GB2312" w:hAnsi="宋体"/>
        </w:rPr>
      </w:pPr>
      <w:r w:rsidRPr="005F1622">
        <w:rPr>
          <w:rStyle w:val="a5"/>
          <w:rFonts w:ascii="仿宋_GB2312" w:eastAsia="仿宋_GB2312" w:hAnsi="宋体" w:hint="eastAsia"/>
        </w:rPr>
        <w:t>四、报名商家应具备的条件</w:t>
      </w:r>
    </w:p>
    <w:p w:rsidR="006D00EB" w:rsidRPr="005F1622" w:rsidRDefault="006D00EB" w:rsidP="005F1622">
      <w:pPr>
        <w:pStyle w:val="a6"/>
        <w:spacing w:beforeLines="0" w:afterLines="0" w:line="480" w:lineRule="exact"/>
        <w:ind w:firstLineChars="200" w:firstLine="482"/>
        <w:rPr>
          <w:rFonts w:ascii="仿宋_GB2312" w:eastAsia="仿宋_GB2312" w:hAnsi="宋体"/>
          <w:b/>
          <w:bCs/>
        </w:rPr>
      </w:pPr>
      <w:r w:rsidRPr="005F1622">
        <w:rPr>
          <w:rStyle w:val="a5"/>
          <w:rFonts w:ascii="仿宋_GB2312" w:eastAsia="仿宋_GB2312" w:hAnsi="宋体" w:hint="eastAsia"/>
        </w:rPr>
        <w:t>1.</w:t>
      </w:r>
      <w:r w:rsidRPr="005F1622">
        <w:rPr>
          <w:rFonts w:ascii="仿宋_GB2312" w:eastAsia="仿宋_GB2312" w:hAnsi="宋体" w:cs="Arial" w:hint="eastAsia"/>
          <w:kern w:val="0"/>
        </w:rPr>
        <w:t>遵守国家法律、行政法规，具有良好的信誉和商业道德；</w:t>
      </w:r>
    </w:p>
    <w:p w:rsidR="006D00EB" w:rsidRPr="005F1622" w:rsidRDefault="006D00EB" w:rsidP="005F1622">
      <w:pPr>
        <w:pStyle w:val="a6"/>
        <w:spacing w:beforeLines="0" w:afterLines="0" w:line="480" w:lineRule="exact"/>
        <w:ind w:firstLineChars="200" w:firstLine="480"/>
        <w:rPr>
          <w:rFonts w:ascii="仿宋_GB2312" w:eastAsia="仿宋_GB2312" w:hAnsi="宋体"/>
          <w:b/>
          <w:bCs/>
        </w:rPr>
      </w:pPr>
      <w:r w:rsidRPr="005F1622">
        <w:rPr>
          <w:rFonts w:ascii="仿宋_GB2312" w:eastAsia="仿宋_GB2312" w:hAnsi="宋体" w:hint="eastAsia"/>
          <w:bCs/>
        </w:rPr>
        <w:t>2.</w:t>
      </w:r>
      <w:r w:rsidRPr="005F1622">
        <w:rPr>
          <w:rFonts w:ascii="仿宋_GB2312" w:eastAsia="仿宋_GB2312" w:hAnsi="宋体" w:cs="Arial" w:hint="eastAsia"/>
          <w:kern w:val="0"/>
        </w:rPr>
        <w:t>具有工商营业执照、食品经营许可证；</w:t>
      </w:r>
    </w:p>
    <w:p w:rsidR="006D00EB" w:rsidRPr="005F1622" w:rsidRDefault="006D00EB" w:rsidP="005F1622">
      <w:pPr>
        <w:pStyle w:val="a6"/>
        <w:spacing w:beforeLines="0" w:afterLines="0" w:line="480" w:lineRule="exact"/>
        <w:ind w:firstLineChars="200" w:firstLine="480"/>
        <w:rPr>
          <w:rFonts w:ascii="仿宋_GB2312" w:eastAsia="仿宋_GB2312" w:hAnsi="宋体"/>
          <w:b/>
          <w:bCs/>
        </w:rPr>
      </w:pPr>
      <w:r w:rsidRPr="005F1622">
        <w:rPr>
          <w:rFonts w:ascii="仿宋_GB2312" w:eastAsia="仿宋_GB2312" w:hAnsi="宋体" w:hint="eastAsia"/>
          <w:bCs/>
        </w:rPr>
        <w:t>3.</w:t>
      </w:r>
      <w:r w:rsidRPr="005F1622">
        <w:rPr>
          <w:rFonts w:ascii="仿宋_GB2312" w:eastAsia="仿宋_GB2312" w:hAnsi="宋体" w:cs="Arial" w:hint="eastAsia"/>
          <w:kern w:val="0"/>
        </w:rPr>
        <w:t>能提供本商家正规税务发票和银行对公账号开户许可证；</w:t>
      </w:r>
    </w:p>
    <w:p w:rsidR="006D00EB" w:rsidRPr="005F1622" w:rsidRDefault="006D00EB" w:rsidP="005F1622">
      <w:pPr>
        <w:pStyle w:val="a6"/>
        <w:spacing w:beforeLines="0" w:afterLines="0" w:line="480" w:lineRule="exact"/>
        <w:ind w:firstLineChars="200" w:firstLine="480"/>
        <w:rPr>
          <w:rFonts w:ascii="仿宋_GB2312" w:eastAsia="仿宋_GB2312" w:hAnsi="宋体"/>
          <w:b/>
          <w:bCs/>
        </w:rPr>
      </w:pPr>
      <w:r w:rsidRPr="005F1622">
        <w:rPr>
          <w:rFonts w:ascii="仿宋_GB2312" w:eastAsia="仿宋_GB2312" w:hAnsi="宋体" w:hint="eastAsia"/>
          <w:bCs/>
        </w:rPr>
        <w:t>4.</w:t>
      </w:r>
      <w:r w:rsidRPr="005F1622">
        <w:rPr>
          <w:rFonts w:ascii="仿宋_GB2312" w:eastAsia="仿宋_GB2312" w:hAnsi="宋体" w:cs="Arial" w:hint="eastAsia"/>
          <w:kern w:val="0"/>
        </w:rPr>
        <w:t>服从招商人管理，认可招商人定价体系；</w:t>
      </w:r>
    </w:p>
    <w:p w:rsidR="006D00EB" w:rsidRPr="005F1622" w:rsidRDefault="006D00EB" w:rsidP="005F1622">
      <w:pPr>
        <w:pStyle w:val="a6"/>
        <w:spacing w:beforeLines="0" w:afterLines="0" w:line="480" w:lineRule="exact"/>
        <w:ind w:firstLineChars="200" w:firstLine="480"/>
        <w:rPr>
          <w:rFonts w:ascii="仿宋_GB2312" w:eastAsia="仿宋_GB2312" w:hAnsi="宋体"/>
          <w:b/>
          <w:bCs/>
        </w:rPr>
      </w:pPr>
      <w:r w:rsidRPr="005F1622">
        <w:rPr>
          <w:rFonts w:ascii="仿宋_GB2312" w:eastAsia="仿宋_GB2312" w:hAnsi="宋体" w:hint="eastAsia"/>
          <w:bCs/>
        </w:rPr>
        <w:t>5.</w:t>
      </w:r>
      <w:r w:rsidRPr="005F1622">
        <w:rPr>
          <w:rFonts w:ascii="仿宋_GB2312" w:eastAsia="仿宋_GB2312" w:hAnsi="宋体" w:cs="Arial" w:hint="eastAsia"/>
          <w:kern w:val="0"/>
        </w:rPr>
        <w:t>有固定的经营场地、完善的物流配送体系和健全的财务会计制度；</w:t>
      </w:r>
    </w:p>
    <w:p w:rsidR="006D00EB" w:rsidRPr="005F1622" w:rsidRDefault="006D00EB" w:rsidP="005F1622">
      <w:pPr>
        <w:pStyle w:val="a6"/>
        <w:spacing w:beforeLines="0" w:afterLines="0" w:line="480" w:lineRule="exact"/>
        <w:ind w:firstLineChars="200" w:firstLine="480"/>
        <w:rPr>
          <w:rFonts w:ascii="仿宋_GB2312" w:eastAsia="仿宋_GB2312" w:hAnsi="宋体" w:cs="Arial"/>
          <w:kern w:val="0"/>
        </w:rPr>
      </w:pPr>
      <w:r w:rsidRPr="005F1622">
        <w:rPr>
          <w:rFonts w:ascii="仿宋_GB2312" w:eastAsia="仿宋_GB2312" w:hAnsi="宋体" w:cs="Arial" w:hint="eastAsia"/>
          <w:kern w:val="0"/>
        </w:rPr>
        <w:t>6.具有履行采购项目相适应的经营规模、专业技术能力和相适应的服务能力；</w:t>
      </w:r>
    </w:p>
    <w:p w:rsidR="006D00EB" w:rsidRPr="005F1622" w:rsidRDefault="006D00EB" w:rsidP="005F1622">
      <w:pPr>
        <w:pStyle w:val="a6"/>
        <w:spacing w:beforeLines="0" w:afterLines="0" w:line="480" w:lineRule="exact"/>
        <w:ind w:firstLineChars="200" w:firstLine="480"/>
        <w:rPr>
          <w:rFonts w:ascii="仿宋_GB2312" w:eastAsia="仿宋_GB2312" w:hAnsi="宋体"/>
          <w:b/>
          <w:bCs/>
        </w:rPr>
      </w:pPr>
      <w:r w:rsidRPr="005F1622">
        <w:rPr>
          <w:rFonts w:ascii="仿宋_GB2312" w:eastAsia="仿宋_GB2312" w:hAnsi="宋体" w:hint="eastAsia"/>
          <w:bCs/>
        </w:rPr>
        <w:lastRenderedPageBreak/>
        <w:t>7.</w:t>
      </w:r>
      <w:r w:rsidRPr="005F1622">
        <w:rPr>
          <w:rFonts w:ascii="仿宋_GB2312" w:eastAsia="仿宋_GB2312" w:hAnsi="宋体" w:cs="Arial" w:hint="eastAsia"/>
          <w:kern w:val="0"/>
        </w:rPr>
        <w:t>具备抗风险能力，在发生诸如货源紧张、物价突涨时具有较强应对能力；</w:t>
      </w:r>
    </w:p>
    <w:p w:rsidR="006D00EB" w:rsidRPr="005F1622" w:rsidRDefault="006D00EB" w:rsidP="005F1622">
      <w:pPr>
        <w:pStyle w:val="a6"/>
        <w:spacing w:beforeLines="0" w:afterLines="0" w:line="480" w:lineRule="exact"/>
        <w:ind w:firstLineChars="200" w:firstLine="480"/>
        <w:rPr>
          <w:rFonts w:ascii="仿宋_GB2312" w:eastAsia="仿宋_GB2312" w:hAnsi="宋体"/>
          <w:b/>
          <w:bCs/>
        </w:rPr>
      </w:pPr>
      <w:r w:rsidRPr="005F1622">
        <w:rPr>
          <w:rFonts w:ascii="仿宋_GB2312" w:eastAsia="仿宋_GB2312" w:hAnsi="宋体" w:hint="eastAsia"/>
          <w:bCs/>
        </w:rPr>
        <w:t>8.</w:t>
      </w:r>
      <w:r w:rsidRPr="005F1622">
        <w:rPr>
          <w:rFonts w:ascii="仿宋_GB2312" w:eastAsia="仿宋_GB2312" w:hAnsi="宋体" w:cs="Arial" w:hint="eastAsia"/>
          <w:kern w:val="0"/>
        </w:rPr>
        <w:t>安全、卫生、环保等符合国家行业强制性标准；</w:t>
      </w:r>
    </w:p>
    <w:p w:rsidR="006D00EB" w:rsidRPr="005F1622" w:rsidRDefault="006D00EB" w:rsidP="005F1622">
      <w:pPr>
        <w:pStyle w:val="a6"/>
        <w:spacing w:beforeLines="0" w:afterLines="0" w:line="480" w:lineRule="exact"/>
        <w:ind w:firstLineChars="200" w:firstLine="480"/>
        <w:rPr>
          <w:rFonts w:ascii="仿宋_GB2312" w:eastAsia="仿宋_GB2312" w:hAnsi="宋体" w:cs="Arial"/>
          <w:kern w:val="0"/>
        </w:rPr>
      </w:pPr>
      <w:r w:rsidRPr="005F1622">
        <w:rPr>
          <w:rFonts w:ascii="仿宋_GB2312" w:eastAsia="仿宋_GB2312" w:hAnsi="宋体" w:hint="eastAsia"/>
          <w:bCs/>
        </w:rPr>
        <w:t>9.</w:t>
      </w:r>
      <w:r w:rsidRPr="005F1622">
        <w:rPr>
          <w:rFonts w:ascii="仿宋_GB2312" w:eastAsia="仿宋_GB2312" w:hAnsi="宋体" w:cs="Arial" w:hint="eastAsia"/>
          <w:kern w:val="0"/>
        </w:rPr>
        <w:t>招商文件规定的其他条件。</w:t>
      </w:r>
    </w:p>
    <w:p w:rsidR="006D00EB" w:rsidRPr="005F1622" w:rsidRDefault="006D00EB" w:rsidP="005F1622">
      <w:pPr>
        <w:pStyle w:val="a6"/>
        <w:spacing w:beforeLines="0" w:afterLines="0" w:line="480" w:lineRule="exact"/>
        <w:ind w:firstLineChars="200" w:firstLine="482"/>
        <w:rPr>
          <w:rFonts w:ascii="仿宋_GB2312" w:eastAsia="仿宋_GB2312" w:hAnsi="宋体"/>
          <w:b/>
          <w:bCs/>
        </w:rPr>
      </w:pPr>
      <w:r w:rsidRPr="005F1622">
        <w:rPr>
          <w:rFonts w:ascii="仿宋_GB2312" w:eastAsia="仿宋_GB2312" w:hAnsi="宋体" w:cs="Tahoma" w:hint="eastAsia"/>
          <w:b/>
        </w:rPr>
        <w:t>五、索证材料</w:t>
      </w:r>
    </w:p>
    <w:p w:rsidR="006D00EB" w:rsidRPr="005F1622" w:rsidRDefault="006D00EB" w:rsidP="005F1622">
      <w:pPr>
        <w:widowControl/>
        <w:spacing w:line="480" w:lineRule="exact"/>
        <w:ind w:firstLineChars="200" w:firstLine="480"/>
        <w:jc w:val="left"/>
        <w:rPr>
          <w:rFonts w:ascii="仿宋_GB2312" w:eastAsia="仿宋_GB2312" w:hAnsi="宋体" w:cs="Arial"/>
          <w:kern w:val="0"/>
          <w:sz w:val="24"/>
        </w:rPr>
      </w:pPr>
      <w:r w:rsidRPr="005F1622">
        <w:rPr>
          <w:rFonts w:ascii="仿宋_GB2312" w:eastAsia="仿宋_GB2312" w:hAnsi="宋体" w:cs="Arial" w:hint="eastAsia"/>
          <w:kern w:val="0"/>
          <w:sz w:val="24"/>
        </w:rPr>
        <w:t>参加投标时，必须提供以下材料：营业执照副本、食品经营许可证、银行开户许可证复印件，均要求验原件、收复印件（加盖单位公章）等相关行业的证件，代理投标必须提供法定代表人授权书、经办人身份证（验原件、收复印件）。</w:t>
      </w:r>
    </w:p>
    <w:p w:rsidR="006D00EB" w:rsidRPr="005F1622" w:rsidRDefault="006D00EB" w:rsidP="005F1622">
      <w:pPr>
        <w:pStyle w:val="a6"/>
        <w:spacing w:beforeLines="0" w:afterLines="0" w:line="480" w:lineRule="exact"/>
        <w:ind w:firstLineChars="200" w:firstLine="482"/>
        <w:rPr>
          <w:rFonts w:ascii="仿宋_GB2312" w:eastAsia="仿宋_GB2312" w:hAnsi="宋体"/>
          <w:b/>
          <w:bCs/>
        </w:rPr>
      </w:pPr>
      <w:r w:rsidRPr="005F1622">
        <w:rPr>
          <w:rFonts w:ascii="仿宋_GB2312" w:eastAsia="仿宋_GB2312" w:hAnsi="宋体" w:hint="eastAsia"/>
          <w:b/>
        </w:rPr>
        <w:t>六、招标文件的发售</w:t>
      </w:r>
    </w:p>
    <w:p w:rsidR="006D00EB" w:rsidRPr="005F1622" w:rsidRDefault="006D00EB" w:rsidP="005F1622">
      <w:pPr>
        <w:widowControl/>
        <w:spacing w:line="480" w:lineRule="exact"/>
        <w:ind w:firstLineChars="200" w:firstLine="480"/>
        <w:jc w:val="left"/>
        <w:rPr>
          <w:rFonts w:ascii="仿宋_GB2312" w:eastAsia="仿宋_GB2312" w:hAnsi="宋体" w:cs="Arial"/>
          <w:kern w:val="0"/>
          <w:sz w:val="24"/>
        </w:rPr>
      </w:pPr>
      <w:r w:rsidRPr="005F1622">
        <w:rPr>
          <w:rFonts w:ascii="仿宋_GB2312" w:eastAsia="仿宋_GB2312" w:hAnsi="宋体" w:cs="Arial" w:hint="eastAsia"/>
          <w:kern w:val="0"/>
          <w:sz w:val="24"/>
        </w:rPr>
        <w:t>1．有意向的供应商</w:t>
      </w:r>
      <w:r w:rsidRPr="005F1622">
        <w:rPr>
          <w:rFonts w:ascii="仿宋_GB2312" w:eastAsia="仿宋_GB2312" w:hAnsi="宋体" w:cs="Tahoma" w:hint="eastAsia"/>
          <w:sz w:val="24"/>
        </w:rPr>
        <w:t>请于2018年1月4日、5日（上午：8:30—11:30；下午13:30—16:30）</w:t>
      </w:r>
      <w:r w:rsidRPr="005F1622">
        <w:rPr>
          <w:rFonts w:ascii="仿宋_GB2312" w:eastAsia="仿宋_GB2312" w:hAnsi="宋体" w:cs="Arial" w:hint="eastAsia"/>
          <w:kern w:val="0"/>
          <w:sz w:val="24"/>
        </w:rPr>
        <w:t>到现场报名。</w:t>
      </w:r>
    </w:p>
    <w:p w:rsidR="006D00EB" w:rsidRPr="005F1622" w:rsidRDefault="006D00EB" w:rsidP="005F1622">
      <w:pPr>
        <w:spacing w:line="480" w:lineRule="exact"/>
        <w:ind w:firstLineChars="200" w:firstLine="480"/>
        <w:rPr>
          <w:rFonts w:ascii="仿宋_GB2312" w:eastAsia="仿宋_GB2312" w:hAnsi="宋体"/>
          <w:sz w:val="24"/>
        </w:rPr>
      </w:pPr>
      <w:r w:rsidRPr="005F1622">
        <w:rPr>
          <w:rFonts w:ascii="仿宋_GB2312" w:eastAsia="仿宋_GB2312" w:hAnsi="宋体" w:cs="Arial" w:hint="eastAsia"/>
          <w:kern w:val="0"/>
          <w:sz w:val="24"/>
        </w:rPr>
        <w:t>2．</w:t>
      </w:r>
      <w:r w:rsidRPr="005F1622">
        <w:rPr>
          <w:rFonts w:ascii="仿宋_GB2312" w:eastAsia="仿宋_GB2312" w:hAnsi="宋体" w:hint="eastAsia"/>
          <w:sz w:val="24"/>
        </w:rPr>
        <w:t>招商人对报名的供应商进行资格审查，通过审查的供应商购买招商文件，按不同类别收取招商文件工本费，每个类别收取现金300元（售后不退）。</w:t>
      </w:r>
    </w:p>
    <w:p w:rsidR="006D00EB" w:rsidRPr="005F1622" w:rsidRDefault="006D00EB" w:rsidP="005F1622">
      <w:pPr>
        <w:widowControl/>
        <w:spacing w:line="480" w:lineRule="exact"/>
        <w:ind w:firstLineChars="196" w:firstLine="472"/>
        <w:jc w:val="left"/>
        <w:rPr>
          <w:rFonts w:ascii="仿宋_GB2312" w:eastAsia="仿宋_GB2312" w:hAnsi="宋体" w:cs="Arial"/>
          <w:kern w:val="0"/>
          <w:sz w:val="24"/>
        </w:rPr>
      </w:pPr>
      <w:r w:rsidRPr="005F1622">
        <w:rPr>
          <w:rFonts w:ascii="仿宋_GB2312" w:eastAsia="仿宋_GB2312" w:hAnsi="宋体" w:cs="Arial" w:hint="eastAsia"/>
          <w:b/>
          <w:kern w:val="0"/>
          <w:sz w:val="24"/>
        </w:rPr>
        <w:t>七、招商报名地点</w:t>
      </w:r>
    </w:p>
    <w:p w:rsidR="006D00EB" w:rsidRPr="005F1622" w:rsidRDefault="006D00EB" w:rsidP="005F1622">
      <w:pPr>
        <w:pStyle w:val="a6"/>
        <w:spacing w:beforeLines="0" w:afterLines="0" w:line="480" w:lineRule="exact"/>
        <w:ind w:firstLineChars="200" w:firstLine="480"/>
        <w:rPr>
          <w:rFonts w:ascii="仿宋_GB2312" w:eastAsia="仿宋_GB2312" w:hAnsi="宋体"/>
        </w:rPr>
      </w:pPr>
      <w:r w:rsidRPr="005F1622">
        <w:rPr>
          <w:rFonts w:ascii="仿宋_GB2312" w:eastAsia="仿宋_GB2312" w:hAnsi="宋体" w:hint="eastAsia"/>
        </w:rPr>
        <w:t>报名地点：诸暨市暨阳街道浙江农林大学暨阳学院行政楼108室。</w:t>
      </w:r>
    </w:p>
    <w:p w:rsidR="006D00EB" w:rsidRPr="005F1622" w:rsidRDefault="006D00EB" w:rsidP="005F1622">
      <w:pPr>
        <w:pStyle w:val="a6"/>
        <w:spacing w:beforeLines="0" w:afterLines="0" w:line="480" w:lineRule="exact"/>
        <w:ind w:firstLineChars="200" w:firstLine="480"/>
        <w:rPr>
          <w:rFonts w:ascii="仿宋_GB2312" w:eastAsia="仿宋_GB2312" w:hAnsi="宋体"/>
        </w:rPr>
      </w:pPr>
      <w:r w:rsidRPr="005F1622">
        <w:rPr>
          <w:rFonts w:ascii="仿宋_GB2312" w:eastAsia="仿宋_GB2312" w:hAnsi="宋体" w:hint="eastAsia"/>
        </w:rPr>
        <w:t>联系人：陈老师、黄老师。</w:t>
      </w:r>
    </w:p>
    <w:p w:rsidR="006D00EB" w:rsidRPr="005F1622" w:rsidRDefault="006D00EB" w:rsidP="005F1622">
      <w:pPr>
        <w:pStyle w:val="a6"/>
        <w:spacing w:beforeLines="0" w:afterLines="0" w:line="480" w:lineRule="exact"/>
        <w:ind w:firstLineChars="200" w:firstLine="480"/>
        <w:rPr>
          <w:rFonts w:ascii="仿宋_GB2312" w:eastAsia="仿宋_GB2312" w:hAnsi="宋体"/>
          <w:b/>
          <w:bCs/>
        </w:rPr>
      </w:pPr>
      <w:r w:rsidRPr="005F1622">
        <w:rPr>
          <w:rFonts w:ascii="仿宋_GB2312" w:eastAsia="仿宋_GB2312" w:hAnsi="宋体" w:hint="eastAsia"/>
        </w:rPr>
        <w:t>联系电话: （0575）87760717。</w:t>
      </w:r>
    </w:p>
    <w:p w:rsidR="006D00EB" w:rsidRPr="005F1622" w:rsidRDefault="006D00EB" w:rsidP="005F1622">
      <w:pPr>
        <w:pStyle w:val="a6"/>
        <w:spacing w:beforeLines="0" w:afterLines="0" w:line="480" w:lineRule="exact"/>
        <w:ind w:firstLineChars="200" w:firstLine="482"/>
        <w:rPr>
          <w:rFonts w:ascii="仿宋_GB2312" w:eastAsia="仿宋_GB2312" w:hAnsi="宋体"/>
          <w:b/>
          <w:bCs/>
        </w:rPr>
      </w:pPr>
      <w:r w:rsidRPr="005F1622">
        <w:rPr>
          <w:rFonts w:ascii="仿宋_GB2312" w:eastAsia="仿宋_GB2312" w:hAnsi="宋体" w:cs="Arial" w:hint="eastAsia"/>
          <w:b/>
        </w:rPr>
        <w:t>八、投标时间和地点</w:t>
      </w:r>
    </w:p>
    <w:p w:rsidR="006D00EB" w:rsidRPr="005F1622" w:rsidRDefault="006D00EB" w:rsidP="005F1622">
      <w:pPr>
        <w:pStyle w:val="a6"/>
        <w:spacing w:beforeLines="0" w:afterLines="0" w:line="480" w:lineRule="exact"/>
        <w:ind w:firstLineChars="200" w:firstLine="480"/>
        <w:rPr>
          <w:rFonts w:ascii="仿宋_GB2312" w:eastAsia="仿宋_GB2312" w:hAnsi="宋体"/>
        </w:rPr>
      </w:pPr>
      <w:r w:rsidRPr="005F1622">
        <w:rPr>
          <w:rFonts w:ascii="仿宋_GB2312" w:eastAsia="仿宋_GB2312" w:hAnsi="宋体" w:hint="eastAsia"/>
        </w:rPr>
        <w:t>投标人应于2018年1月11日（</w:t>
      </w:r>
      <w:r w:rsidRPr="005F1622">
        <w:rPr>
          <w:rFonts w:ascii="仿宋_GB2312" w:eastAsia="仿宋_GB2312" w:hAnsi="宋体" w:cs="Tahoma" w:hint="eastAsia"/>
        </w:rPr>
        <w:t>上午8:30—11:30；下午13:30—16:30</w:t>
      </w:r>
      <w:r w:rsidRPr="005F1622">
        <w:rPr>
          <w:rFonts w:ascii="仿宋_GB2312" w:eastAsia="仿宋_GB2312" w:hAnsi="宋体" w:hint="eastAsia"/>
        </w:rPr>
        <w:t>）将投标文件密封送交到诸暨市暨阳街道浙江农林大学诸暨校区行政楼108办公室，逾期送达将视为放弃投标资格。</w:t>
      </w:r>
    </w:p>
    <w:p w:rsidR="006D00EB" w:rsidRPr="005F1622" w:rsidRDefault="006D00EB" w:rsidP="005F1622">
      <w:pPr>
        <w:pStyle w:val="a6"/>
        <w:spacing w:beforeLines="0" w:afterLines="0" w:line="480" w:lineRule="exact"/>
        <w:ind w:firstLineChars="200" w:firstLine="482"/>
        <w:rPr>
          <w:rFonts w:ascii="仿宋_GB2312" w:eastAsia="仿宋_GB2312" w:hAnsi="宋体"/>
          <w:b/>
          <w:bCs/>
        </w:rPr>
      </w:pPr>
      <w:r w:rsidRPr="005F1622">
        <w:rPr>
          <w:rFonts w:ascii="仿宋_GB2312" w:eastAsia="仿宋_GB2312" w:hAnsi="宋体" w:hint="eastAsia"/>
          <w:b/>
        </w:rPr>
        <w:t>九、开标地点及时间</w:t>
      </w:r>
    </w:p>
    <w:p w:rsidR="006D00EB" w:rsidRPr="005F1622" w:rsidRDefault="006D00EB" w:rsidP="005F1622">
      <w:pPr>
        <w:pStyle w:val="a6"/>
        <w:spacing w:beforeLines="0" w:afterLines="0" w:line="480" w:lineRule="exact"/>
        <w:ind w:firstLineChars="200" w:firstLine="480"/>
        <w:rPr>
          <w:rFonts w:ascii="仿宋_GB2312" w:eastAsia="仿宋_GB2312" w:hAnsi="宋体"/>
        </w:rPr>
      </w:pPr>
      <w:r w:rsidRPr="005F1622">
        <w:rPr>
          <w:rFonts w:ascii="仿宋_GB2312" w:eastAsia="仿宋_GB2312" w:hAnsi="宋体" w:hint="eastAsia"/>
        </w:rPr>
        <w:t>浙江农林大学诸暨校区后勤保障部106会议室，开标时间另行通知。</w:t>
      </w:r>
    </w:p>
    <w:p w:rsidR="006D00EB" w:rsidRPr="005F1622" w:rsidRDefault="006D00EB" w:rsidP="005F1622">
      <w:pPr>
        <w:pStyle w:val="a6"/>
        <w:spacing w:beforeLines="0" w:afterLines="0" w:line="480" w:lineRule="exact"/>
        <w:ind w:firstLineChars="200" w:firstLine="482"/>
        <w:rPr>
          <w:rFonts w:ascii="仿宋_GB2312" w:eastAsia="仿宋_GB2312" w:hAnsi="宋体"/>
        </w:rPr>
      </w:pPr>
      <w:r w:rsidRPr="005F1622">
        <w:rPr>
          <w:rFonts w:ascii="仿宋_GB2312" w:eastAsia="仿宋_GB2312" w:hAnsi="宋体" w:hint="eastAsia"/>
          <w:b/>
        </w:rPr>
        <w:t>十、招商监督电话：</w:t>
      </w:r>
      <w:r w:rsidRPr="005F1622">
        <w:rPr>
          <w:rFonts w:ascii="仿宋_GB2312" w:eastAsia="仿宋_GB2312" w:hAnsi="宋体" w:hint="eastAsia"/>
        </w:rPr>
        <w:t>（0575）87761890。</w:t>
      </w:r>
    </w:p>
    <w:p w:rsidR="006D00EB" w:rsidRPr="005F1622" w:rsidRDefault="006D00EB" w:rsidP="005F1622">
      <w:pPr>
        <w:pStyle w:val="a6"/>
        <w:spacing w:beforeLines="0" w:afterLines="0" w:line="480" w:lineRule="exact"/>
        <w:ind w:firstLineChars="200" w:firstLine="482"/>
        <w:rPr>
          <w:rFonts w:ascii="仿宋_GB2312" w:eastAsia="仿宋_GB2312" w:hAnsi="宋体" w:cs="Arial"/>
          <w:kern w:val="0"/>
        </w:rPr>
      </w:pPr>
      <w:r w:rsidRPr="005F1622">
        <w:rPr>
          <w:rFonts w:ascii="仿宋_GB2312" w:eastAsia="仿宋_GB2312" w:hAnsi="宋体" w:hint="eastAsia"/>
          <w:b/>
        </w:rPr>
        <w:t>十一、解释权：</w:t>
      </w:r>
      <w:r w:rsidRPr="005F1622">
        <w:rPr>
          <w:rFonts w:ascii="仿宋_GB2312" w:eastAsia="仿宋_GB2312" w:hAnsi="宋体" w:hint="eastAsia"/>
        </w:rPr>
        <w:t>本招标公告内容由浙江农林大学后勤集团</w:t>
      </w:r>
      <w:r w:rsidRPr="005F1622">
        <w:rPr>
          <w:rFonts w:ascii="仿宋_GB2312" w:eastAsia="仿宋_GB2312" w:hAnsi="宋体" w:cs="Arial" w:hint="eastAsia"/>
          <w:kern w:val="0"/>
        </w:rPr>
        <w:t>诸暨校区后勤保障部负</w:t>
      </w:r>
      <w:r w:rsidRPr="005F1622">
        <w:rPr>
          <w:rFonts w:ascii="仿宋_GB2312" w:eastAsia="仿宋_GB2312" w:hAnsi="宋体" w:hint="eastAsia"/>
        </w:rPr>
        <w:t>责解释。</w:t>
      </w:r>
    </w:p>
    <w:p w:rsidR="006D00EB" w:rsidRPr="005F1622" w:rsidRDefault="006D00EB" w:rsidP="005F1622">
      <w:pPr>
        <w:pStyle w:val="a6"/>
        <w:spacing w:beforeLines="0" w:afterLines="0" w:line="480" w:lineRule="exact"/>
        <w:jc w:val="right"/>
        <w:rPr>
          <w:rFonts w:ascii="仿宋_GB2312" w:eastAsia="仿宋_GB2312" w:hAnsi="宋体" w:cs="Arial"/>
          <w:kern w:val="0"/>
        </w:rPr>
      </w:pPr>
    </w:p>
    <w:p w:rsidR="006D00EB" w:rsidRPr="005F1622" w:rsidRDefault="006D00EB" w:rsidP="005F1622">
      <w:pPr>
        <w:pStyle w:val="a6"/>
        <w:spacing w:beforeLines="0" w:afterLines="0" w:line="480" w:lineRule="exact"/>
        <w:jc w:val="right"/>
        <w:rPr>
          <w:rFonts w:ascii="仿宋_GB2312" w:eastAsia="仿宋_GB2312" w:hAnsi="宋体" w:cs="Arial"/>
          <w:kern w:val="0"/>
        </w:rPr>
      </w:pPr>
      <w:r w:rsidRPr="005F1622">
        <w:rPr>
          <w:rFonts w:ascii="仿宋_GB2312" w:eastAsia="仿宋_GB2312" w:hAnsi="宋体" w:cs="Arial" w:hint="eastAsia"/>
          <w:kern w:val="0"/>
        </w:rPr>
        <w:t>浙江农林大学后勤集团诸暨校区后勤保障部</w:t>
      </w:r>
    </w:p>
    <w:p w:rsidR="009177F9" w:rsidRPr="005F1622" w:rsidRDefault="006D00EB" w:rsidP="005F1622">
      <w:pPr>
        <w:pStyle w:val="a6"/>
        <w:spacing w:beforeLines="0" w:afterLines="0" w:line="480" w:lineRule="exact"/>
        <w:jc w:val="center"/>
        <w:rPr>
          <w:rFonts w:ascii="仿宋_GB2312" w:eastAsia="仿宋_GB2312" w:hAnsi="宋体" w:cs="Arial"/>
          <w:kern w:val="0"/>
        </w:rPr>
      </w:pPr>
      <w:r w:rsidRPr="005F1622">
        <w:rPr>
          <w:rFonts w:ascii="仿宋_GB2312" w:eastAsia="仿宋_GB2312" w:hAnsi="宋体" w:hint="eastAsia"/>
          <w:kern w:val="0"/>
        </w:rPr>
        <w:t xml:space="preserve">                               2017年12月29日</w:t>
      </w:r>
    </w:p>
    <w:sectPr w:rsidR="009177F9" w:rsidRPr="005F1622" w:rsidSect="00FE372E">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576E1" w:rsidRDefault="006576E1" w:rsidP="006D00EB">
      <w:r>
        <w:separator/>
      </w:r>
    </w:p>
  </w:endnote>
  <w:endnote w:type="continuationSeparator" w:id="1">
    <w:p w:rsidR="006576E1" w:rsidRDefault="006576E1" w:rsidP="006D00E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80F3C52" w:usb2="00000016" w:usb3="00000000" w:csb0="0004001F"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576E1" w:rsidRDefault="006576E1" w:rsidP="006D00EB">
      <w:r>
        <w:separator/>
      </w:r>
    </w:p>
  </w:footnote>
  <w:footnote w:type="continuationSeparator" w:id="1">
    <w:p w:rsidR="006576E1" w:rsidRDefault="006576E1" w:rsidP="006D00EB">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717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6D00EB"/>
    <w:rsid w:val="002179EF"/>
    <w:rsid w:val="00242547"/>
    <w:rsid w:val="00554104"/>
    <w:rsid w:val="00567717"/>
    <w:rsid w:val="005F1622"/>
    <w:rsid w:val="006576E1"/>
    <w:rsid w:val="006D00EB"/>
    <w:rsid w:val="009177F9"/>
    <w:rsid w:val="009612BB"/>
    <w:rsid w:val="00D950EE"/>
    <w:rsid w:val="00FE372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D00EB"/>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6D00EB"/>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6D00EB"/>
    <w:rPr>
      <w:sz w:val="18"/>
      <w:szCs w:val="18"/>
    </w:rPr>
  </w:style>
  <w:style w:type="paragraph" w:styleId="a4">
    <w:name w:val="footer"/>
    <w:basedOn w:val="a"/>
    <w:link w:val="Char0"/>
    <w:uiPriority w:val="99"/>
    <w:semiHidden/>
    <w:unhideWhenUsed/>
    <w:rsid w:val="006D00EB"/>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semiHidden/>
    <w:rsid w:val="006D00EB"/>
    <w:rPr>
      <w:sz w:val="18"/>
      <w:szCs w:val="18"/>
    </w:rPr>
  </w:style>
  <w:style w:type="character" w:styleId="a5">
    <w:name w:val="Strong"/>
    <w:qFormat/>
    <w:rsid w:val="006D00EB"/>
    <w:rPr>
      <w:b/>
      <w:bCs/>
    </w:rPr>
  </w:style>
  <w:style w:type="character" w:customStyle="1" w:styleId="Char1">
    <w:name w:val="纯文本 Char"/>
    <w:link w:val="a6"/>
    <w:rsid w:val="006D00EB"/>
    <w:rPr>
      <w:rFonts w:ascii="宋体" w:hAnsi="Courier New"/>
      <w:sz w:val="24"/>
      <w:szCs w:val="24"/>
    </w:rPr>
  </w:style>
  <w:style w:type="paragraph" w:styleId="a6">
    <w:name w:val="Plain Text"/>
    <w:basedOn w:val="a"/>
    <w:link w:val="Char1"/>
    <w:rsid w:val="006D00EB"/>
    <w:pPr>
      <w:spacing w:beforeLines="50" w:afterLines="50" w:line="400" w:lineRule="atLeast"/>
    </w:pPr>
    <w:rPr>
      <w:rFonts w:ascii="宋体" w:eastAsiaTheme="minorEastAsia" w:hAnsi="Courier New" w:cstheme="minorBidi"/>
      <w:sz w:val="24"/>
    </w:rPr>
  </w:style>
  <w:style w:type="character" w:customStyle="1" w:styleId="Char10">
    <w:name w:val="纯文本 Char1"/>
    <w:basedOn w:val="a0"/>
    <w:link w:val="a6"/>
    <w:uiPriority w:val="99"/>
    <w:semiHidden/>
    <w:rsid w:val="006D00EB"/>
    <w:rPr>
      <w:rFonts w:ascii="宋体" w:eastAsia="宋体" w:hAnsi="Courier New" w:cs="Courier New"/>
      <w:szCs w:val="21"/>
    </w:rPr>
  </w:style>
  <w:style w:type="paragraph" w:styleId="a7">
    <w:name w:val="No Spacing"/>
    <w:uiPriority w:val="1"/>
    <w:qFormat/>
    <w:rsid w:val="006D00EB"/>
    <w:pPr>
      <w:adjustRightInd w:val="0"/>
      <w:snapToGrid w:val="0"/>
    </w:pPr>
    <w:rPr>
      <w:rFonts w:ascii="Tahoma" w:eastAsia="微软雅黑" w:hAnsi="Tahoma" w:cs="Times New Roman"/>
      <w:kern w:val="0"/>
      <w:sz w:val="2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2</Pages>
  <Words>210</Words>
  <Characters>1201</Characters>
  <Application>Microsoft Office Word</Application>
  <DocSecurity>0</DocSecurity>
  <Lines>10</Lines>
  <Paragraphs>2</Paragraphs>
  <ScaleCrop>false</ScaleCrop>
  <Company>微软中国</Company>
  <LinksUpToDate>false</LinksUpToDate>
  <CharactersWithSpaces>1409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微软用户</cp:lastModifiedBy>
  <cp:revision>6</cp:revision>
  <dcterms:created xsi:type="dcterms:W3CDTF">2017-12-29T07:42:00Z</dcterms:created>
  <dcterms:modified xsi:type="dcterms:W3CDTF">2018-01-02T01:36:00Z</dcterms:modified>
</cp:coreProperties>
</file>