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  <w:t>附件: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460" w:lineRule="exact"/>
        <w:ind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浙江农林大学后勤集团病媒生物防制服务报价单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240" w:lineRule="auto"/>
        <w:ind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  <w:lang w:val="en-US" w:eastAsia="zh-CN"/>
        </w:rPr>
      </w:pPr>
    </w:p>
    <w:tbl>
      <w:tblPr>
        <w:tblStyle w:val="4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6"/>
        <w:gridCol w:w="1680"/>
        <w:gridCol w:w="184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最高限价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（万元/年）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（万元/年）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浙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江农林大学后勤集团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病媒生物防制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  <w:t>2.8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Style w:val="6"/>
          <w:rFonts w:asciiTheme="minorEastAsia" w:hAnsiTheme="minorEastAsia" w:eastAsiaTheme="minorEastAsia"/>
          <w:b w:val="0"/>
          <w:bCs w:val="0"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460" w:lineRule="exact"/>
        <w:ind w:firstLine="480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460" w:lineRule="exact"/>
        <w:ind w:firstLine="480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本次询价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设最高限价，高于最高限价的为无效报价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  <w:t>价格包含交通、税费、人工、材料等一切相关费用。</w:t>
      </w:r>
    </w:p>
    <w:p>
      <w:pPr>
        <w:spacing w:after="0" w:line="360" w:lineRule="auto"/>
        <w:rPr>
          <w:rFonts w:ascii="仿宋" w:hAnsi="仿宋" w:eastAsia="仿宋" w:cs="仿宋"/>
          <w:sz w:val="24"/>
          <w:szCs w:val="24"/>
        </w:rPr>
      </w:pPr>
    </w:p>
    <w:p>
      <w:pPr>
        <w:spacing w:after="0" w:line="360" w:lineRule="auto"/>
        <w:rPr>
          <w:rFonts w:ascii="仿宋" w:hAnsi="仿宋" w:eastAsia="仿宋" w:cs="仿宋"/>
          <w:sz w:val="24"/>
          <w:szCs w:val="24"/>
        </w:rPr>
      </w:pPr>
    </w:p>
    <w:p>
      <w:pPr>
        <w:spacing w:after="0" w:line="360" w:lineRule="auto"/>
        <w:rPr>
          <w:rFonts w:ascii="仿宋" w:hAnsi="仿宋" w:eastAsia="仿宋" w:cs="仿宋"/>
          <w:sz w:val="24"/>
          <w:szCs w:val="24"/>
        </w:rPr>
      </w:pPr>
    </w:p>
    <w:p>
      <w:pPr>
        <w:spacing w:after="0" w:line="360" w:lineRule="auto"/>
        <w:rPr>
          <w:rFonts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460" w:lineRule="exact"/>
        <w:ind w:firstLine="48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                   报价单位（公章）：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460" w:lineRule="exact"/>
        <w:ind w:firstLine="48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                   授权代表（签字）：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460" w:lineRule="exact"/>
        <w:ind w:firstLine="480"/>
        <w:jc w:val="right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日期：       年 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95C05"/>
    <w:rsid w:val="0F945825"/>
    <w:rsid w:val="1140458C"/>
    <w:rsid w:val="138B3255"/>
    <w:rsid w:val="1DC80B09"/>
    <w:rsid w:val="207F05AE"/>
    <w:rsid w:val="281B0D78"/>
    <w:rsid w:val="30250D35"/>
    <w:rsid w:val="31591A61"/>
    <w:rsid w:val="34136BE2"/>
    <w:rsid w:val="392B6F73"/>
    <w:rsid w:val="3A8C7855"/>
    <w:rsid w:val="3D641A83"/>
    <w:rsid w:val="3F8426B5"/>
    <w:rsid w:val="43326C98"/>
    <w:rsid w:val="43F158B7"/>
    <w:rsid w:val="4764539E"/>
    <w:rsid w:val="4FC62F6D"/>
    <w:rsid w:val="5A945A4E"/>
    <w:rsid w:val="5AB01D01"/>
    <w:rsid w:val="5E3C4159"/>
    <w:rsid w:val="5EF565D0"/>
    <w:rsid w:val="5F8C73BA"/>
    <w:rsid w:val="66580B32"/>
    <w:rsid w:val="66761408"/>
    <w:rsid w:val="67296DE2"/>
    <w:rsid w:val="6DDC74FA"/>
    <w:rsid w:val="6EC2734A"/>
    <w:rsid w:val="6F4976B2"/>
    <w:rsid w:val="707005DD"/>
    <w:rsid w:val="76C9281D"/>
    <w:rsid w:val="7F71489F"/>
    <w:rsid w:val="7FDA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寒暮雪</cp:lastModifiedBy>
  <dcterms:modified xsi:type="dcterms:W3CDTF">2019-04-15T10:04:10Z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