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"/>
        <w:gridCol w:w="1060"/>
        <w:gridCol w:w="1060"/>
        <w:gridCol w:w="1060"/>
        <w:gridCol w:w="1060"/>
        <w:gridCol w:w="1060"/>
        <w:gridCol w:w="1060"/>
        <w:gridCol w:w="1063"/>
        <w:gridCol w:w="1060"/>
      </w:tblGrid>
      <w:tr w:rsidR="00346F3B" w:rsidTr="00474FCA">
        <w:trPr>
          <w:trHeight w:val="624"/>
          <w:jc w:val="center"/>
        </w:trPr>
        <w:tc>
          <w:tcPr>
            <w:tcW w:w="9549" w:type="dxa"/>
            <w:gridSpan w:val="9"/>
            <w:vMerge w:val="restart"/>
            <w:vAlign w:val="center"/>
          </w:tcPr>
          <w:p w:rsidR="00346F3B" w:rsidRDefault="00346F3B" w:rsidP="00474FCA">
            <w:pPr>
              <w:widowControl/>
              <w:spacing w:line="400" w:lineRule="exact"/>
              <w:jc w:val="center"/>
              <w:rPr>
                <w:rFonts w:ascii="方正小标宋简体" w:eastAsia="方正小标宋简体" w:hAnsi="黑体" w:cs="黑体"/>
                <w:b/>
                <w:kern w:val="0"/>
                <w:szCs w:val="21"/>
              </w:rPr>
            </w:pPr>
            <w:r>
              <w:rPr>
                <w:rFonts w:ascii="方正小标宋简体" w:eastAsia="方正小标宋简体" w:hAnsi="黑体" w:cs="黑体" w:hint="eastAsia"/>
                <w:b/>
                <w:kern w:val="0"/>
                <w:szCs w:val="21"/>
              </w:rPr>
              <w:t>浙江农林大学后勤集团低值易耗耐用品报废（处理）申请表</w:t>
            </w:r>
          </w:p>
        </w:tc>
      </w:tr>
      <w:tr w:rsidR="00346F3B" w:rsidTr="00474FCA">
        <w:trPr>
          <w:trHeight w:val="400"/>
          <w:jc w:val="center"/>
        </w:trPr>
        <w:tc>
          <w:tcPr>
            <w:tcW w:w="9549" w:type="dxa"/>
            <w:gridSpan w:val="9"/>
            <w:vMerge/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346F3B" w:rsidTr="00474FCA">
        <w:trPr>
          <w:trHeight w:val="698"/>
          <w:jc w:val="center"/>
        </w:trPr>
        <w:tc>
          <w:tcPr>
            <w:tcW w:w="9549" w:type="dxa"/>
            <w:gridSpan w:val="9"/>
            <w:vAlign w:val="center"/>
          </w:tcPr>
          <w:p w:rsidR="00346F3B" w:rsidRDefault="00346F3B" w:rsidP="00474FCA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申报单位：                                              年   月    日</w:t>
            </w:r>
          </w:p>
        </w:tc>
      </w:tr>
      <w:tr w:rsidR="00346F3B" w:rsidTr="00474FCA">
        <w:trPr>
          <w:trHeight w:val="400"/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资产编号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资产名称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widowControl/>
              <w:spacing w:line="400" w:lineRule="exact"/>
              <w:ind w:firstLineChars="100" w:firstLine="21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购置日期</w:t>
            </w:r>
          </w:p>
        </w:tc>
      </w:tr>
      <w:tr w:rsidR="00346F3B" w:rsidTr="00474FCA">
        <w:trPr>
          <w:trHeight w:val="400"/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400"/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400"/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400"/>
          <w:jc w:val="center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954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F3B" w:rsidRDefault="00346F3B" w:rsidP="00474FCA">
            <w:pPr>
              <w:widowControl/>
              <w:spacing w:line="400" w:lineRule="exac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报废原因及处置方案：</w:t>
            </w:r>
          </w:p>
        </w:tc>
      </w:tr>
      <w:tr w:rsidR="00346F3B" w:rsidTr="00474FCA">
        <w:trPr>
          <w:trHeight w:val="286"/>
          <w:jc w:val="center"/>
        </w:trPr>
        <w:tc>
          <w:tcPr>
            <w:tcW w:w="95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95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F3B" w:rsidRDefault="00346F3B" w:rsidP="00474FCA">
            <w:pPr>
              <w:widowControl/>
              <w:spacing w:line="400" w:lineRule="exac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font51"/>
                <w:rFonts w:hint="default"/>
              </w:rPr>
              <w:t>单位资产管理员：                                   单位资产负责人：</w:t>
            </w:r>
          </w:p>
        </w:tc>
      </w:tr>
      <w:tr w:rsidR="00346F3B" w:rsidTr="00474FCA">
        <w:trPr>
          <w:trHeight w:val="301"/>
          <w:jc w:val="center"/>
        </w:trPr>
        <w:tc>
          <w:tcPr>
            <w:tcW w:w="95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954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F3B" w:rsidRDefault="00346F3B" w:rsidP="00474FCA">
            <w:pPr>
              <w:widowControl/>
              <w:spacing w:line="400" w:lineRule="exac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财务与资产管理部确认：</w:t>
            </w:r>
          </w:p>
        </w:tc>
      </w:tr>
      <w:tr w:rsidR="00346F3B" w:rsidTr="00474FCA">
        <w:trPr>
          <w:trHeight w:val="286"/>
          <w:jc w:val="center"/>
        </w:trPr>
        <w:tc>
          <w:tcPr>
            <w:tcW w:w="95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95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ind w:firstLineChars="2600" w:firstLine="54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财务与资产管理部负责人</w:t>
            </w:r>
            <w:r>
              <w:rPr>
                <w:rStyle w:val="font51"/>
                <w:rFonts w:hint="default"/>
              </w:rPr>
              <w:t>：</w:t>
            </w:r>
          </w:p>
        </w:tc>
      </w:tr>
      <w:tr w:rsidR="00346F3B" w:rsidTr="00474FCA">
        <w:trPr>
          <w:trHeight w:val="301"/>
          <w:jc w:val="center"/>
        </w:trPr>
        <w:tc>
          <w:tcPr>
            <w:tcW w:w="95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954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F3B" w:rsidRDefault="00346F3B" w:rsidP="00474FCA">
            <w:pPr>
              <w:widowControl/>
              <w:spacing w:line="400" w:lineRule="exac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单位分管领导意见：</w:t>
            </w:r>
          </w:p>
        </w:tc>
      </w:tr>
      <w:tr w:rsidR="00346F3B" w:rsidTr="00474FCA">
        <w:trPr>
          <w:trHeight w:val="286"/>
          <w:jc w:val="center"/>
        </w:trPr>
        <w:tc>
          <w:tcPr>
            <w:tcW w:w="95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954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分管领导：</w:t>
            </w:r>
          </w:p>
        </w:tc>
      </w:tr>
      <w:tr w:rsidR="00346F3B" w:rsidTr="00474FCA">
        <w:trPr>
          <w:trHeight w:val="301"/>
          <w:jc w:val="center"/>
        </w:trPr>
        <w:tc>
          <w:tcPr>
            <w:tcW w:w="95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B" w:rsidRDefault="00346F3B" w:rsidP="00474FCA"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szCs w:val="21"/>
              </w:rPr>
            </w:pPr>
          </w:p>
        </w:tc>
      </w:tr>
      <w:tr w:rsidR="00346F3B" w:rsidTr="00474FCA">
        <w:trPr>
          <w:trHeight w:val="286"/>
          <w:jc w:val="center"/>
        </w:trPr>
        <w:tc>
          <w:tcPr>
            <w:tcW w:w="9549" w:type="dxa"/>
            <w:gridSpan w:val="9"/>
            <w:tcBorders>
              <w:top w:val="single" w:sz="4" w:space="0" w:color="auto"/>
            </w:tcBorders>
            <w:vAlign w:val="center"/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注：1、本表一式二份，单位资产管理员一份、集团资产管理员一份。</w:t>
            </w:r>
          </w:p>
        </w:tc>
      </w:tr>
      <w:tr w:rsidR="00346F3B" w:rsidTr="00474FCA">
        <w:trPr>
          <w:trHeight w:val="286"/>
          <w:jc w:val="center"/>
        </w:trPr>
        <w:tc>
          <w:tcPr>
            <w:tcW w:w="9549" w:type="dxa"/>
            <w:gridSpan w:val="9"/>
            <w:vAlign w:val="center"/>
          </w:tcPr>
          <w:p w:rsidR="00346F3B" w:rsidRDefault="00346F3B" w:rsidP="00474FCA">
            <w:pPr>
              <w:spacing w:line="4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2、本表只适用低值易耗（耐用）品报废（处理）。</w:t>
            </w:r>
          </w:p>
        </w:tc>
      </w:tr>
    </w:tbl>
    <w:p w:rsidR="00C918D5" w:rsidRPr="00346F3B" w:rsidRDefault="00346F3B"/>
    <w:sectPr w:rsidR="00C918D5" w:rsidRPr="00346F3B" w:rsidSect="00346F3B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6F3B"/>
    <w:rsid w:val="00051A32"/>
    <w:rsid w:val="00346F3B"/>
    <w:rsid w:val="00676990"/>
    <w:rsid w:val="006B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346F3B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微软公司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2019-11-29T03:16:00Z</dcterms:created>
  <dcterms:modified xsi:type="dcterms:W3CDTF">2019-11-29T03:16:00Z</dcterms:modified>
</cp:coreProperties>
</file>